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9"/>
        <w:framePr w:wrap="around" w:vAnchor="margin" w:hAnchor="text" w:y="1"/>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03.080.01</w:t>
      </w:r>
      <w:r>
        <w:fldChar w:fldCharType="end"/>
      </w:r>
      <w:bookmarkEnd w:id="0"/>
    </w:p>
    <w:p>
      <w:pPr>
        <w:pStyle w:val="109"/>
        <w:framePr w:wrap="around" w:vAnchor="margin" w:hAnchor="text" w:y="1"/>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A 20</w:t>
      </w:r>
      <w:r>
        <w:fldChar w:fldCharType="end"/>
      </w:r>
      <w:bookmarkEnd w:id="1"/>
    </w:p>
    <w:tbl>
      <w:tblPr>
        <w:tblStyle w:val="35"/>
        <w:tblW w:w="95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571" w:type="dxa"/>
            <w:tcBorders>
              <w:top w:val="nil"/>
              <w:left w:val="nil"/>
              <w:bottom w:val="nil"/>
              <w:right w:val="nil"/>
            </w:tcBorders>
            <w:vAlign w:val="top"/>
          </w:tcPr>
          <w:p>
            <w:pPr>
              <w:pStyle w:val="109"/>
              <w:framePr w:wrap="around" w:vAnchor="margin" w:hAnchor="text" w:y="1"/>
            </w:pPr>
            <w:r>
              <w:rPr>
                <w:rFonts w:ascii="黑体" w:hAnsi="Times New Roman" w:eastAsia="黑体" w:cs="Times New Roman"/>
                <w:sz w:val="21"/>
                <w:szCs w:val="21"/>
                <w:lang w:val="en-US" w:eastAsia="zh-CN" w:bidi="ar-SA"/>
              </w:rPr>
              <w:pict>
                <v:rect id="BAH" o:spid="_x0000_s1026" style="position:absolute;left:0;margin-left:-5.25pt;margin-top:0pt;height:15.6pt;width:68.25pt;rotation:0f;z-index:-251655168;" o:ole="f" fillcolor="#FFFFFF" filled="t" o:preferrelative="t" stroked="f" coordsize="21600,21600">
                  <v:imagedata gain="65536f" blacklevel="0f" gamma="0"/>
                  <o:lock v:ext="edit" position="f" selection="f" grouping="f" rotation="f" cropping="f" text="f" aspectratio="f"/>
                </v:rect>
              </w:pict>
            </w:r>
            <w:r>
              <w:fldChar w:fldCharType="begin">
                <w:ffData>
                  <w:name w:val="BAH"/>
                  <w:enabled/>
                  <w:calcOnExit w:val="0"/>
                  <w:textInput/>
                </w:ffData>
              </w:fldChar>
            </w:r>
            <w:bookmarkStart w:id="2" w:name="BAH"/>
            <w:r>
              <w:instrText xml:space="preserve"> FORMTEXT </w:instrText>
            </w:r>
            <w:r>
              <w:fldChar w:fldCharType="separate"/>
            </w:r>
            <w:r>
              <w:rPr>
                <w:rFonts w:hint="eastAsia"/>
                <w:lang w:val="en-US" w:eastAsia="zh-CN"/>
              </w:rPr>
              <w:t>备案号：XXXXX-XXXX</w:t>
            </w:r>
            <w:r>
              <w:fldChar w:fldCharType="end"/>
            </w:r>
            <w:bookmarkEnd w:id="2"/>
          </w:p>
        </w:tc>
      </w:tr>
    </w:tbl>
    <w:p>
      <w:pPr>
        <w:pStyle w:val="62"/>
        <w:framePr/>
        <w:rPr>
          <w:sz w:val="92"/>
          <w:szCs w:val="92"/>
        </w:rPr>
      </w:pPr>
      <w:bookmarkStart w:id="3" w:name="c1"/>
      <w:r>
        <w:rPr>
          <w:sz w:val="92"/>
          <w:szCs w:val="92"/>
        </w:rPr>
        <w:fldChar w:fldCharType="begin">
          <w:ffData>
            <w:name w:val="c1"/>
            <w:enabled/>
            <w:calcOnExit w:val="0"/>
            <w:textInput>
              <w:maxLength w:val="2"/>
            </w:textInput>
          </w:ffData>
        </w:fldChar>
      </w:r>
      <w:r>
        <w:rPr>
          <w:sz w:val="92"/>
          <w:szCs w:val="92"/>
        </w:rPr>
        <w:instrText xml:space="preserve"> FORMTEXT </w:instrText>
      </w:r>
      <w:r>
        <w:rPr>
          <w:sz w:val="92"/>
          <w:szCs w:val="92"/>
        </w:rPr>
        <w:fldChar w:fldCharType="separate"/>
      </w:r>
      <w:r>
        <w:rPr>
          <w:rFonts w:hint="eastAsia"/>
          <w:sz w:val="92"/>
          <w:szCs w:val="92"/>
          <w:lang w:val="en-US" w:eastAsia="zh-CN"/>
        </w:rPr>
        <w:t>MZ</w:t>
      </w:r>
      <w:r>
        <w:rPr>
          <w:sz w:val="92"/>
          <w:szCs w:val="92"/>
        </w:rPr>
        <w:fldChar w:fldCharType="end"/>
      </w:r>
      <w:bookmarkEnd w:id="3"/>
    </w:p>
    <w:p>
      <w:pPr>
        <w:pStyle w:val="88"/>
        <w:framePr/>
      </w:pPr>
      <w:r>
        <w:rPr>
          <w:rFonts w:hint="eastAsia"/>
        </w:rPr>
        <w:t>中华人民共和国</w:t>
      </w:r>
      <w:bookmarkStart w:id="4" w:name="c2"/>
      <w:r>
        <w:fldChar w:fldCharType="begin">
          <w:ffData>
            <w:name w:val="c2"/>
            <w:enabled/>
            <w:calcOnExit w:val="0"/>
            <w:textInput/>
          </w:ffData>
        </w:fldChar>
      </w:r>
      <w:r>
        <w:instrText xml:space="preserve"> FORMTEXT </w:instrText>
      </w:r>
      <w:r>
        <w:fldChar w:fldCharType="separate"/>
      </w:r>
      <w:r>
        <w:rPr>
          <w:rFonts w:hint="eastAsia"/>
        </w:rPr>
        <w:t>民政</w:t>
      </w:r>
      <w:r>
        <w:fldChar w:fldCharType="end"/>
      </w:r>
      <w:bookmarkEnd w:id="4"/>
      <w:r>
        <w:rPr>
          <w:rFonts w:hint="eastAsia"/>
        </w:rPr>
        <w:t>行业标准</w:t>
      </w:r>
    </w:p>
    <w:p>
      <w:pPr>
        <w:pStyle w:val="96"/>
        <w:framePr w:wrap="around" w:vAnchor="margin" w:hAnchor="text" w:y="1"/>
        <w:rPr>
          <w:rFonts w:hAnsi="黑体"/>
        </w:rPr>
      </w:pPr>
      <w:bookmarkStart w:id="5"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hint="eastAsia" w:ascii="Times New Roman"/>
        </w:rPr>
        <w:t>MZ</w:t>
      </w:r>
      <w:r>
        <w:rPr>
          <w:rFonts w:ascii="Times New Roman"/>
        </w:rPr>
        <w:fldChar w:fldCharType="end"/>
      </w:r>
      <w:bookmarkEnd w:id="5"/>
      <w:r>
        <w:rPr>
          <w:rFonts w:ascii="Times New Roman"/>
        </w:rPr>
        <w:t xml:space="preserve">/T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lang w:val="en-US" w:eastAsia="zh-CN"/>
        </w:rPr>
        <w:t>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lang w:val="en-US" w:eastAsia="zh-CN"/>
        </w:rPr>
        <w:t>XXXX</w:t>
      </w:r>
      <w:r>
        <w:rPr>
          <w:rFonts w:hAnsi="黑体"/>
        </w:rPr>
        <w:fldChar w:fldCharType="end"/>
      </w:r>
      <w:bookmarkEnd w:id="7"/>
    </w:p>
    <w:tbl>
      <w:tblPr>
        <w:tblStyle w:val="35"/>
        <w:tblW w:w="9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356" w:type="dxa"/>
            <w:tcBorders>
              <w:top w:val="nil"/>
              <w:left w:val="nil"/>
              <w:bottom w:val="nil"/>
              <w:right w:val="nil"/>
            </w:tcBorders>
            <w:vAlign w:val="top"/>
          </w:tcPr>
          <w:p>
            <w:pPr>
              <w:pStyle w:val="54"/>
              <w:framePr w:wrap="around" w:vAnchor="margin" w:hAnchor="text" w:y="1"/>
            </w:pPr>
            <w:bookmarkStart w:id="8" w:name="DT"/>
            <w:r>
              <w:rPr>
                <w:rFonts w:ascii="宋体" w:hAnsi="Times New Roman" w:eastAsia="宋体" w:cs="Times New Roman"/>
                <w:sz w:val="21"/>
                <w:szCs w:val="21"/>
                <w:lang w:val="en-US" w:eastAsia="zh-CN" w:bidi="ar-SA"/>
              </w:rPr>
              <w:pict>
                <v:rect id="DT" o:spid="_x0000_s1027" style="position:absolute;left:0;margin-left:372.8pt;margin-top:2.7pt;height:18pt;width:90pt;rotation:0f;z-index:-251658240;" o:ole="f" fillcolor="#FFFFFF" filled="t" o:preferrelative="t" stroked="f" coordsize="21600,21600">
                  <v:imagedata gain="65536f" blacklevel="0f" gamma="0"/>
                  <o:lock v:ext="edit" position="f" selection="f" grouping="f" rotation="f" cropping="f" text="f" aspectratio="f"/>
                </v:rect>
              </w:pict>
            </w:r>
            <w:r>
              <w:fldChar w:fldCharType="begin">
                <w:ffData>
                  <w:name w:val="DT"/>
                  <w:enabled/>
                  <w:calcOnExit w:val="0"/>
                  <w:textInput/>
                </w:ffData>
              </w:fldChar>
            </w:r>
            <w:r>
              <w:instrText xml:space="preserve"> FORMTEXT </w:instrText>
            </w:r>
            <w:r>
              <w:fldChar w:fldCharType="separate"/>
            </w:r>
            <w:r>
              <w:rPr>
                <w:lang w:val="en-US" w:eastAsia="zh-CN"/>
              </w:rPr>
              <w:t>     </w:t>
            </w:r>
            <w:r>
              <w:fldChar w:fldCharType="end"/>
            </w:r>
            <w:bookmarkEnd w:id="8"/>
          </w:p>
        </w:tc>
      </w:tr>
    </w:tbl>
    <w:p>
      <w:pPr>
        <w:pStyle w:val="96"/>
        <w:framePr w:wrap="around" w:vAnchor="margin" w:hAnchor="text" w:y="1"/>
        <w:rPr>
          <w:rFonts w:hAnsi="黑体"/>
        </w:rPr>
      </w:pPr>
    </w:p>
    <w:p>
      <w:pPr>
        <w:pStyle w:val="96"/>
        <w:framePr w:wrap="around" w:vAnchor="margin" w:hAnchor="text" w:y="1"/>
        <w:rPr>
          <w:rFonts w:hAnsi="黑体"/>
        </w:rPr>
      </w:pPr>
    </w:p>
    <w:p>
      <w:pPr>
        <w:pStyle w:val="48"/>
        <w:framePr w:wrap="around" w:vAnchor="margin" w:hAnchor="text" w:y="1"/>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志愿服务组织基本规范</w:t>
      </w:r>
      <w:r>
        <w:fldChar w:fldCharType="end"/>
      </w:r>
      <w:bookmarkEnd w:id="9"/>
    </w:p>
    <w:p>
      <w:pPr>
        <w:pStyle w:val="47"/>
        <w:framePr/>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xml:space="preserve">Basic </w:t>
      </w:r>
      <w:r>
        <w:rPr>
          <w:rFonts w:hint="eastAsia"/>
        </w:rPr>
        <w:t>specification</w:t>
      </w:r>
      <w:r>
        <w:t xml:space="preserve"> for </w:t>
      </w:r>
      <w:r>
        <w:rPr>
          <w:rFonts w:hint="eastAsia"/>
        </w:rPr>
        <w:t>v</w:t>
      </w:r>
      <w:r>
        <w:t>olunteer service organization</w:t>
      </w:r>
      <w:r>
        <w:fldChar w:fldCharType="end"/>
      </w:r>
      <w:bookmarkEnd w:id="10"/>
    </w:p>
    <w:p>
      <w:pPr>
        <w:pStyle w:val="46"/>
        <w:framePr/>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1"/>
    </w:p>
    <w:tbl>
      <w:tblPr>
        <w:tblStyle w:val="35"/>
        <w:tblW w:w="9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855" w:type="dxa"/>
            <w:tcBorders>
              <w:top w:val="nil"/>
              <w:left w:val="nil"/>
              <w:bottom w:val="nil"/>
              <w:right w:val="nil"/>
            </w:tcBorders>
            <w:vAlign w:val="top"/>
          </w:tcPr>
          <w:p>
            <w:pPr>
              <w:pStyle w:val="50"/>
              <w:framePr/>
            </w:pPr>
            <w:r>
              <w:rPr>
                <w:rFonts w:ascii="宋体" w:hAnsi="Times New Roman" w:eastAsia="宋体" w:cs="Times New Roman"/>
                <w:sz w:val="24"/>
                <w:szCs w:val="28"/>
                <w:lang w:val="en-US" w:eastAsia="zh-CN" w:bidi="ar-SA"/>
              </w:rPr>
              <w:pict>
                <v:rect id="RQ" o:spid="_x0000_s1028" style="position:absolute;left:0;margin-left:173.3pt;margin-top:45.15pt;height:20pt;width:150pt;rotation:0f;z-index:-251656192;" o:ole="f" fillcolor="#FFFFFF" filled="t" o:preferrelative="t" stroked="f" coordsize="21600,21600">
                  <v:imagedata gain="65536f" blacklevel="0f" gamma="0"/>
                  <o:lock v:ext="edit" position="f" selection="f" grouping="f" rotation="f" cropping="f" text="f" aspectratio="f"/>
                  <w10:anchorlock/>
                </v:rect>
              </w:pict>
            </w:r>
            <w:r>
              <w:rPr>
                <w:rFonts w:ascii="宋体" w:hAnsi="Times New Roman" w:eastAsia="宋体" w:cs="Times New Roman"/>
                <w:sz w:val="24"/>
                <w:szCs w:val="28"/>
                <w:lang w:val="en-US" w:eastAsia="zh-CN" w:bidi="ar-SA"/>
              </w:rPr>
              <w:pict>
                <v:rect id="LB" o:spid="_x0000_s1029" style="position:absolute;left:0;margin-left:193.3pt;margin-top:20.15pt;height:24pt;width:100pt;rotation:0f;z-index:-251657216;" o:ole="f" fillcolor="#FFFFFF" filled="t" o:preferrelative="t" stroked="f" coordsize="21600,21600">
                  <v:imagedata gain="65536f" blacklevel="0f" gamma="0"/>
                  <o:lock v:ext="edit" position="f" selection="f" grouping="f" rotation="f" cropping="f" text="f" aspectratio="f"/>
                </v:rec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bookmarkStart w:id="13" w:name="WCRQ"/>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855" w:type="dxa"/>
            <w:tcBorders>
              <w:top w:val="nil"/>
              <w:left w:val="nil"/>
              <w:bottom w:val="nil"/>
              <w:right w:val="nil"/>
            </w:tcBorders>
            <w:vAlign w:val="top"/>
          </w:tcPr>
          <w:p>
            <w:pPr>
              <w:pStyle w:val="76"/>
              <w:framePr/>
            </w:pPr>
            <w:r>
              <w:fldChar w:fldCharType="begin">
                <w:ffData>
                  <w:name w:val="WCRQ"/>
                  <w:enabled/>
                  <w:calcOnExit w:val="0"/>
                  <w:textInput/>
                </w:ffData>
              </w:fldChar>
            </w:r>
            <w:r>
              <w:instrText xml:space="preserve"> FORMTEXT </w:instrText>
            </w:r>
            <w:r>
              <w:fldChar w:fldCharType="separate"/>
            </w:r>
            <w:r>
              <w:rPr>
                <w:lang w:val="en-US" w:eastAsia="zh-CN"/>
              </w:rPr>
              <w:t>     </w:t>
            </w:r>
            <w:r>
              <w:fldChar w:fldCharType="end"/>
            </w:r>
            <w:bookmarkEnd w:id="13"/>
          </w:p>
        </w:tc>
      </w:tr>
    </w:tbl>
    <w:p>
      <w:pPr>
        <w:pStyle w:val="98"/>
        <w:framePr/>
      </w:pPr>
      <w:bookmarkStart w:id="1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15"/>
      <w:r>
        <w:rPr>
          <w:rFonts w:hint="eastAsia"/>
        </w:rPr>
        <w:t>发布</w:t>
      </w:r>
      <w:r>
        <w:rPr>
          <w:rFonts w:ascii="Times New Roman" w:hAnsi="Times New Roman" w:eastAsia="黑体" w:cs="Times New Roman"/>
          <w:sz w:val="28"/>
          <w:lang w:val="en-US" w:eastAsia="zh-CN" w:bidi="ar-SA"/>
        </w:rPr>
        <w:pict>
          <v:line id="直线 10" o:spid="_x0000_s1030" style="position:absolute;left:0;margin-left:0pt;margin-top:728.5pt;height:0.05pt;width:481.85pt;mso-position-vertical-relative:page;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p>
    <w:p>
      <w:pPr>
        <w:pStyle w:val="89"/>
        <w:framePr/>
      </w:pPr>
      <w:bookmarkStart w:id="16"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lang w:val="en-US" w:eastAsia="zh-CN"/>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US" w:eastAsia="zh-CN"/>
        </w:rPr>
        <w:t>XX</w:t>
      </w:r>
      <w:r>
        <w:rPr>
          <w:rFonts w:ascii="黑体"/>
        </w:rPr>
        <w:fldChar w:fldCharType="end"/>
      </w:r>
      <w:bookmarkEnd w:id="18"/>
      <w:r>
        <w:rPr>
          <w:rFonts w:hint="eastAsia"/>
        </w:rPr>
        <w:t>实施</w:t>
      </w:r>
    </w:p>
    <w:p>
      <w:pPr>
        <w:pStyle w:val="78"/>
        <w:framePr/>
      </w:pPr>
      <w:bookmarkStart w:id="19" w:name="fm"/>
      <w:r>
        <w:fldChar w:fldCharType="begin">
          <w:ffData>
            <w:name w:val="fm"/>
            <w:enabled/>
            <w:calcOnExit w:val="0"/>
            <w:textInput/>
          </w:ffData>
        </w:fldChar>
      </w:r>
      <w:r>
        <w:instrText xml:space="preserve"> FORMTEXT </w:instrText>
      </w:r>
      <w:r>
        <w:fldChar w:fldCharType="separate"/>
      </w:r>
      <w:r>
        <w:rPr>
          <w:rFonts w:hint="eastAsia"/>
        </w:rPr>
        <w:t>中华人民共和国民政部</w:t>
      </w:r>
      <w:r>
        <w:fldChar w:fldCharType="end"/>
      </w:r>
      <w:bookmarkEnd w:id="19"/>
      <w:r>
        <w:rPr>
          <w:rFonts w:hint="eastAsia" w:ascii="MS Mincho" w:hAnsi="MS Mincho" w:eastAsia="MS Mincho" w:cs="MS Mincho"/>
        </w:rPr>
        <w:t>   </w:t>
      </w:r>
      <w:r>
        <w:rPr>
          <w:rStyle w:val="129"/>
          <w:rFonts w:hint="eastAsia"/>
        </w:rPr>
        <w:t>发布</w:t>
      </w:r>
    </w:p>
    <w:p>
      <w:pPr>
        <w:pStyle w:val="20"/>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134" w:left="1417" w:header="0" w:footer="0" w:gutter="0"/>
          <w:pgNumType w:start="1"/>
          <w:cols w:space="720" w:num="1"/>
          <w:docGrid w:type="lines" w:linePitch="312" w:charSpace="0"/>
        </w:sectPr>
      </w:pPr>
      <w:r>
        <w:rPr>
          <w:rFonts w:ascii="宋体" w:hAnsi="Times New Roman" w:eastAsia="宋体" w:cs="Times New Roman"/>
          <w:sz w:val="21"/>
          <w:lang w:val="en-US" w:eastAsia="zh-CN" w:bidi="ar-SA"/>
        </w:rPr>
        <w:pict>
          <v:line id="直线 11" o:spid="_x0000_s1031" style="position:absolute;left:0;margin-left:0pt;margin-top:184.25pt;height:0.05pt;width:481.85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61"/>
        <w:rPr>
          <w:rFonts w:hint="eastAsia"/>
        </w:rPr>
      </w:pPr>
      <w:bookmarkStart w:id="20" w:name="_Toc496687117"/>
      <w:bookmarkStart w:id="21" w:name="_Toc496687211"/>
      <w:bookmarkStart w:id="22" w:name="_Toc502158944"/>
      <w:bookmarkStart w:id="23" w:name="_Toc489869830"/>
      <w:bookmarkStart w:id="24" w:name="_Toc490122983"/>
      <w:bookmarkStart w:id="25" w:name="_Toc490126681"/>
      <w:bookmarkStart w:id="26" w:name="_Toc491072333"/>
      <w:bookmarkStart w:id="27" w:name="_Toc491789796"/>
      <w:bookmarkStart w:id="28" w:name="_Toc485827094"/>
      <w:bookmarkStart w:id="29" w:name="_Toc493668759"/>
      <w:bookmarkStart w:id="30" w:name="_Toc493668905"/>
      <w:bookmarkStart w:id="31" w:name="_Toc493668942"/>
      <w:bookmarkStart w:id="32" w:name="_Toc502158978"/>
      <w:bookmarkStart w:id="33" w:name="_Toc519070148"/>
      <w:bookmarkStart w:id="34" w:name="_Toc519070451"/>
      <w:r>
        <w:rPr>
          <w:rFonts w:hint="eastAsia"/>
        </w:rPr>
        <w:t>目</w:t>
      </w:r>
      <w:bookmarkStart w:id="35" w:name="BKML"/>
      <w:r>
        <w:rPr>
          <w:rFonts w:hAnsi="黑体"/>
        </w:rPr>
        <w:t>  </w:t>
      </w:r>
      <w:r>
        <w:rPr>
          <w:rFonts w:hint="eastAsia"/>
        </w:rPr>
        <w:t>次</w:t>
      </w:r>
      <w:bookmarkEnd w:id="35"/>
    </w:p>
    <w:p>
      <w:pPr>
        <w:pStyle w:val="16"/>
        <w:spacing w:before="78" w:after="78"/>
        <w:rPr>
          <w:rFonts w:ascii="Calibri" w:hAnsi="Calibri"/>
          <w:szCs w:val="22"/>
          <w:lang w:val="en-US" w:eastAsia="zh-CN"/>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r>
      <w:r>
        <w:instrText xml:space="preserve">HYPERLINK  \l "_Toc519070518" </w:instrText>
      </w:r>
      <w:r>
        <w:fldChar w:fldCharType="separate"/>
      </w:r>
      <w:r>
        <w:rPr>
          <w:rStyle w:val="33"/>
          <w:rFonts w:hint="eastAsia"/>
        </w:rPr>
        <w:t>前</w:t>
      </w:r>
      <w:r>
        <w:rPr>
          <w:rStyle w:val="33"/>
          <w:rFonts w:ascii="MS Mincho" w:hAnsi="MS Mincho" w:eastAsia="MS Mincho" w:cs="MS Mincho"/>
        </w:rPr>
        <w:t>  </w:t>
      </w:r>
      <w:r>
        <w:rPr>
          <w:rStyle w:val="33"/>
          <w:rFonts w:hint="eastAsia"/>
        </w:rPr>
        <w:t>言</w:t>
      </w:r>
      <w:r>
        <w:rPr>
          <w:lang w:val="en-US" w:eastAsia="zh-CN"/>
        </w:rPr>
        <w:tab/>
      </w:r>
      <w:r>
        <w:rPr>
          <w:lang w:val="en-US" w:eastAsia="zh-CN"/>
        </w:rPr>
        <w:fldChar w:fldCharType="begin" w:fldLock="1"/>
      </w:r>
      <w:r>
        <w:rPr>
          <w:lang w:val="en-US" w:eastAsia="zh-CN"/>
        </w:rPr>
        <w:instrText xml:space="preserve"> PAGEREF _Toc519070518 \h </w:instrText>
      </w:r>
      <w:r>
        <w:rPr>
          <w:lang w:val="en-US" w:eastAsia="zh-CN"/>
        </w:rPr>
        <w:fldChar w:fldCharType="separate"/>
      </w:r>
      <w:r>
        <w:rPr>
          <w:lang w:val="en-US" w:eastAsia="zh-CN"/>
        </w:rPr>
        <w:t>II</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"_Toc519070519" </w:instrText>
      </w:r>
      <w:r>
        <w:fldChar w:fldCharType="separate"/>
      </w:r>
      <w:r>
        <w:rPr>
          <w:rStyle w:val="33"/>
        </w:rPr>
        <w:t>1</w:t>
      </w:r>
      <w:r>
        <w:rPr>
          <w:rStyle w:val="33"/>
          <w:rFonts w:hint="eastAsia"/>
        </w:rPr>
        <w:t>　范围</w:t>
      </w:r>
      <w:r>
        <w:rPr>
          <w:lang w:val="en-US" w:eastAsia="zh-CN"/>
        </w:rPr>
        <w:tab/>
      </w:r>
      <w:r>
        <w:rPr>
          <w:lang w:val="en-US" w:eastAsia="zh-CN"/>
        </w:rPr>
        <w:fldChar w:fldCharType="begin" w:fldLock="1"/>
      </w:r>
      <w:r>
        <w:rPr>
          <w:lang w:val="en-US" w:eastAsia="zh-CN"/>
        </w:rPr>
        <w:instrText xml:space="preserve"> PAGEREF _Toc519070519 \h </w:instrText>
      </w:r>
      <w:r>
        <w:rPr>
          <w:lang w:val="en-US" w:eastAsia="zh-CN"/>
        </w:rPr>
        <w:fldChar w:fldCharType="separate"/>
      </w:r>
      <w:r>
        <w:rPr>
          <w:lang w:val="en-US" w:eastAsia="zh-CN"/>
        </w:rPr>
        <w:t>1</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"_Toc519070520" </w:instrText>
      </w:r>
      <w:r>
        <w:fldChar w:fldCharType="separate"/>
      </w:r>
      <w:r>
        <w:rPr>
          <w:rStyle w:val="33"/>
        </w:rPr>
        <w:t>2</w:t>
      </w:r>
      <w:r>
        <w:rPr>
          <w:rStyle w:val="33"/>
          <w:rFonts w:hint="eastAsia"/>
        </w:rPr>
        <w:t>　规范性引用文件</w:t>
      </w:r>
      <w:r>
        <w:rPr>
          <w:lang w:val="en-US" w:eastAsia="zh-CN"/>
        </w:rPr>
        <w:tab/>
      </w:r>
      <w:r>
        <w:rPr>
          <w:lang w:val="en-US" w:eastAsia="zh-CN"/>
        </w:rPr>
        <w:fldChar w:fldCharType="begin" w:fldLock="1"/>
      </w:r>
      <w:r>
        <w:rPr>
          <w:lang w:val="en-US" w:eastAsia="zh-CN"/>
        </w:rPr>
        <w:instrText xml:space="preserve"> PAGEREF _Toc519070520 \h </w:instrText>
      </w:r>
      <w:r>
        <w:rPr>
          <w:lang w:val="en-US" w:eastAsia="zh-CN"/>
        </w:rPr>
        <w:fldChar w:fldCharType="separate"/>
      </w:r>
      <w:r>
        <w:rPr>
          <w:lang w:val="en-US" w:eastAsia="zh-CN"/>
        </w:rPr>
        <w:t>1</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"_Toc519070521" </w:instrText>
      </w:r>
      <w:r>
        <w:fldChar w:fldCharType="separate"/>
      </w:r>
      <w:r>
        <w:rPr>
          <w:rStyle w:val="33"/>
        </w:rPr>
        <w:t>3</w:t>
      </w:r>
      <w:r>
        <w:rPr>
          <w:rStyle w:val="33"/>
          <w:rFonts w:hint="eastAsia"/>
        </w:rPr>
        <w:t>　术语和定义</w:t>
      </w:r>
      <w:r>
        <w:rPr>
          <w:lang w:val="en-US" w:eastAsia="zh-CN"/>
        </w:rPr>
        <w:tab/>
      </w:r>
      <w:r>
        <w:rPr>
          <w:lang w:val="en-US" w:eastAsia="zh-CN"/>
        </w:rPr>
        <w:fldChar w:fldCharType="begin" w:fldLock="1"/>
      </w:r>
      <w:r>
        <w:rPr>
          <w:lang w:val="en-US" w:eastAsia="zh-CN"/>
        </w:rPr>
        <w:instrText xml:space="preserve"> PAGEREF _Toc519070521 \h </w:instrText>
      </w:r>
      <w:r>
        <w:rPr>
          <w:lang w:val="en-US" w:eastAsia="zh-CN"/>
        </w:rPr>
        <w:fldChar w:fldCharType="separate"/>
      </w:r>
      <w:r>
        <w:rPr>
          <w:lang w:val="en-US" w:eastAsia="zh-CN"/>
        </w:rPr>
        <w:t>1</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"_Toc519070530" </w:instrText>
      </w:r>
      <w:r>
        <w:fldChar w:fldCharType="separate"/>
      </w:r>
      <w:r>
        <w:rPr>
          <w:rStyle w:val="33"/>
        </w:rPr>
        <w:t>4</w:t>
      </w:r>
      <w:r>
        <w:rPr>
          <w:rStyle w:val="33"/>
          <w:rFonts w:hint="eastAsia"/>
        </w:rPr>
        <w:t>　基本要求</w:t>
      </w:r>
      <w:r>
        <w:rPr>
          <w:lang w:val="en-US" w:eastAsia="zh-CN"/>
        </w:rPr>
        <w:tab/>
      </w:r>
      <w:r>
        <w:rPr>
          <w:lang w:val="en-US" w:eastAsia="zh-CN"/>
        </w:rPr>
        <w:fldChar w:fldCharType="begin" w:fldLock="1"/>
      </w:r>
      <w:r>
        <w:rPr>
          <w:lang w:val="en-US" w:eastAsia="zh-CN"/>
        </w:rPr>
        <w:instrText xml:space="preserve"> PAGEREF _Toc519070530 \h </w:instrText>
      </w:r>
      <w:r>
        <w:rPr>
          <w:lang w:val="en-US" w:eastAsia="zh-CN"/>
        </w:rPr>
        <w:fldChar w:fldCharType="separate"/>
      </w:r>
      <w:r>
        <w:rPr>
          <w:lang w:val="en-US" w:eastAsia="zh-CN"/>
        </w:rPr>
        <w:t>2</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"_Toc519070531" </w:instrText>
      </w:r>
      <w:r>
        <w:fldChar w:fldCharType="separate"/>
      </w:r>
      <w:r>
        <w:rPr>
          <w:rStyle w:val="33"/>
        </w:rPr>
        <w:t>4.1</w:t>
      </w:r>
      <w:r>
        <w:rPr>
          <w:rStyle w:val="33"/>
          <w:rFonts w:hint="eastAsia"/>
        </w:rPr>
        <w:t>　组织成立条件</w:t>
      </w:r>
      <w:r>
        <w:rPr>
          <w:lang w:val="en-US" w:eastAsia="zh-CN"/>
        </w:rPr>
        <w:tab/>
      </w:r>
      <w:r>
        <w:rPr>
          <w:lang w:val="en-US" w:eastAsia="zh-CN"/>
        </w:rPr>
        <w:fldChar w:fldCharType="begin" w:fldLock="1"/>
      </w:r>
      <w:r>
        <w:rPr>
          <w:lang w:val="en-US" w:eastAsia="zh-CN"/>
        </w:rPr>
        <w:instrText xml:space="preserve"> PAGEREF _Toc519070531 \h </w:instrText>
      </w:r>
      <w:r>
        <w:rPr>
          <w:lang w:val="en-US" w:eastAsia="zh-CN"/>
        </w:rPr>
        <w:fldChar w:fldCharType="separate"/>
      </w:r>
      <w:r>
        <w:rPr>
          <w:lang w:val="en-US" w:eastAsia="zh-CN"/>
        </w:rPr>
        <w:t>2</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"_Toc519070532" </w:instrText>
      </w:r>
      <w:r>
        <w:fldChar w:fldCharType="separate"/>
      </w:r>
      <w:r>
        <w:rPr>
          <w:rStyle w:val="33"/>
        </w:rPr>
        <w:t>4.2</w:t>
      </w:r>
      <w:r>
        <w:rPr>
          <w:rStyle w:val="33"/>
          <w:rFonts w:hint="eastAsia"/>
        </w:rPr>
        <w:t>　组织成员</w:t>
      </w:r>
      <w:bookmarkStart w:id="356" w:name="_GoBack"/>
      <w:bookmarkEnd w:id="356"/>
      <w:r>
        <w:rPr>
          <w:lang w:val="en-US" w:eastAsia="zh-CN"/>
        </w:rPr>
        <w:tab/>
      </w:r>
      <w:r>
        <w:rPr>
          <w:lang w:val="en-US" w:eastAsia="zh-CN"/>
        </w:rPr>
        <w:fldChar w:fldCharType="begin" w:fldLock="1"/>
      </w:r>
      <w:r>
        <w:rPr>
          <w:lang w:val="en-US" w:eastAsia="zh-CN"/>
        </w:rPr>
        <w:instrText xml:space="preserve"> PAGEREF _Toc519070532 \h </w:instrText>
      </w:r>
      <w:r>
        <w:rPr>
          <w:lang w:val="en-US" w:eastAsia="zh-CN"/>
        </w:rPr>
        <w:fldChar w:fldCharType="separate"/>
      </w:r>
      <w:r>
        <w:rPr>
          <w:lang w:val="en-US" w:eastAsia="zh-CN"/>
        </w:rPr>
        <w:t>2</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"_Toc519070533" </w:instrText>
      </w:r>
      <w:r>
        <w:fldChar w:fldCharType="separate"/>
      </w:r>
      <w:r>
        <w:rPr>
          <w:rStyle w:val="33"/>
        </w:rPr>
        <w:t>4.3</w:t>
      </w:r>
      <w:r>
        <w:rPr>
          <w:rStyle w:val="33"/>
          <w:rFonts w:hint="eastAsia"/>
        </w:rPr>
        <w:t>　其他要求</w:t>
      </w:r>
      <w:r>
        <w:rPr>
          <w:lang w:val="en-US" w:eastAsia="zh-CN"/>
        </w:rPr>
        <w:tab/>
      </w:r>
      <w:r>
        <w:rPr>
          <w:lang w:val="en-US" w:eastAsia="zh-CN"/>
        </w:rPr>
        <w:fldChar w:fldCharType="begin" w:fldLock="1"/>
      </w:r>
      <w:r>
        <w:rPr>
          <w:lang w:val="en-US" w:eastAsia="zh-CN"/>
        </w:rPr>
        <w:instrText xml:space="preserve"> PAGEREF _Toc519070533 \h </w:instrText>
      </w:r>
      <w:r>
        <w:rPr>
          <w:lang w:val="en-US" w:eastAsia="zh-CN"/>
        </w:rPr>
        <w:fldChar w:fldCharType="separate"/>
      </w:r>
      <w:r>
        <w:rPr>
          <w:lang w:val="en-US" w:eastAsia="zh-CN"/>
        </w:rPr>
        <w:t>2</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"_Toc519070534" </w:instrText>
      </w:r>
      <w:r>
        <w:fldChar w:fldCharType="separate"/>
      </w:r>
      <w:r>
        <w:rPr>
          <w:rStyle w:val="33"/>
        </w:rPr>
        <w:t>5</w:t>
      </w:r>
      <w:r>
        <w:rPr>
          <w:rStyle w:val="33"/>
          <w:rFonts w:hint="eastAsia"/>
        </w:rPr>
        <w:t>　服务</w:t>
      </w:r>
      <w:r>
        <w:rPr>
          <w:lang w:val="en-US" w:eastAsia="zh-CN"/>
        </w:rPr>
        <w:tab/>
      </w:r>
      <w:r>
        <w:rPr>
          <w:lang w:val="en-US" w:eastAsia="zh-CN"/>
        </w:rPr>
        <w:fldChar w:fldCharType="begin" w:fldLock="1"/>
      </w:r>
      <w:r>
        <w:rPr>
          <w:lang w:val="en-US" w:eastAsia="zh-CN"/>
        </w:rPr>
        <w:instrText xml:space="preserve"> PAGEREF _Toc519070534 \h </w:instrText>
      </w:r>
      <w:r>
        <w:rPr>
          <w:lang w:val="en-US" w:eastAsia="zh-CN"/>
        </w:rPr>
        <w:fldChar w:fldCharType="separate"/>
      </w:r>
      <w:r>
        <w:rPr>
          <w:lang w:val="en-US" w:eastAsia="zh-CN"/>
        </w:rPr>
        <w:t>2</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"_Toc519070535" </w:instrText>
      </w:r>
      <w:r>
        <w:fldChar w:fldCharType="separate"/>
      </w:r>
      <w:r>
        <w:rPr>
          <w:rStyle w:val="33"/>
        </w:rPr>
        <w:t>5.1</w:t>
      </w:r>
      <w:r>
        <w:rPr>
          <w:rStyle w:val="33"/>
          <w:rFonts w:hint="eastAsia"/>
        </w:rPr>
        <w:t>　服务类别</w:t>
      </w:r>
      <w:r>
        <w:rPr>
          <w:lang w:val="en-US" w:eastAsia="zh-CN"/>
        </w:rPr>
        <w:tab/>
      </w:r>
      <w:r>
        <w:rPr>
          <w:lang w:val="en-US" w:eastAsia="zh-CN"/>
        </w:rPr>
        <w:fldChar w:fldCharType="begin" w:fldLock="1"/>
      </w:r>
      <w:r>
        <w:rPr>
          <w:lang w:val="en-US" w:eastAsia="zh-CN"/>
        </w:rPr>
        <w:instrText xml:space="preserve"> PAGEREF _Toc519070535 \h </w:instrText>
      </w:r>
      <w:r>
        <w:rPr>
          <w:lang w:val="en-US" w:eastAsia="zh-CN"/>
        </w:rPr>
        <w:fldChar w:fldCharType="separate"/>
      </w:r>
      <w:r>
        <w:rPr>
          <w:lang w:val="en-US" w:eastAsia="zh-CN"/>
        </w:rPr>
        <w:t>2</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"_Toc519070536" </w:instrText>
      </w:r>
      <w:r>
        <w:fldChar w:fldCharType="separate"/>
      </w:r>
      <w:r>
        <w:rPr>
          <w:rStyle w:val="33"/>
        </w:rPr>
        <w:t>5.2</w:t>
      </w:r>
      <w:r>
        <w:rPr>
          <w:rStyle w:val="33"/>
          <w:rFonts w:hint="eastAsia"/>
        </w:rPr>
        <w:t>　服务流程</w:t>
      </w:r>
      <w:r>
        <w:rPr>
          <w:lang w:val="en-US" w:eastAsia="zh-CN"/>
        </w:rPr>
        <w:tab/>
      </w:r>
      <w:r>
        <w:rPr>
          <w:lang w:val="en-US" w:eastAsia="zh-CN"/>
        </w:rPr>
        <w:fldChar w:fldCharType="begin" w:fldLock="1"/>
      </w:r>
      <w:r>
        <w:rPr>
          <w:lang w:val="en-US" w:eastAsia="zh-CN"/>
        </w:rPr>
        <w:instrText xml:space="preserve"> PAGEREF _Toc519070536 \h </w:instrText>
      </w:r>
      <w:r>
        <w:rPr>
          <w:lang w:val="en-US" w:eastAsia="zh-CN"/>
        </w:rPr>
        <w:fldChar w:fldCharType="separate"/>
      </w:r>
      <w:r>
        <w:rPr>
          <w:lang w:val="en-US" w:eastAsia="zh-CN"/>
        </w:rPr>
        <w:t>3</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"_Toc519070537" </w:instrText>
      </w:r>
      <w:r>
        <w:fldChar w:fldCharType="separate"/>
      </w:r>
      <w:r>
        <w:rPr>
          <w:rStyle w:val="33"/>
        </w:rPr>
        <w:t>6</w:t>
      </w:r>
      <w:r>
        <w:rPr>
          <w:rStyle w:val="33"/>
          <w:rFonts w:hint="eastAsia"/>
        </w:rPr>
        <w:t>　管理</w:t>
      </w:r>
      <w:r>
        <w:rPr>
          <w:lang w:val="en-US" w:eastAsia="zh-CN"/>
        </w:rPr>
        <w:tab/>
      </w:r>
      <w:r>
        <w:rPr>
          <w:lang w:val="en-US" w:eastAsia="zh-CN"/>
        </w:rPr>
        <w:fldChar w:fldCharType="begin" w:fldLock="1"/>
      </w:r>
      <w:r>
        <w:rPr>
          <w:lang w:val="en-US" w:eastAsia="zh-CN"/>
        </w:rPr>
        <w:instrText xml:space="preserve"> PAGEREF _Toc519070537 \h </w:instrText>
      </w:r>
      <w:r>
        <w:rPr>
          <w:lang w:val="en-US" w:eastAsia="zh-CN"/>
        </w:rPr>
        <w:fldChar w:fldCharType="separate"/>
      </w:r>
      <w:r>
        <w:rPr>
          <w:lang w:val="en-US" w:eastAsia="zh-CN"/>
        </w:rPr>
        <w:t>3</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"_Toc519070538" </w:instrText>
      </w:r>
      <w:r>
        <w:fldChar w:fldCharType="separate"/>
      </w:r>
      <w:r>
        <w:rPr>
          <w:rStyle w:val="33"/>
        </w:rPr>
        <w:t>6.1</w:t>
      </w:r>
      <w:r>
        <w:rPr>
          <w:rStyle w:val="33"/>
          <w:rFonts w:hint="eastAsia"/>
        </w:rPr>
        <w:t>　组织管理</w:t>
      </w:r>
      <w:r>
        <w:rPr>
          <w:lang w:val="en-US" w:eastAsia="zh-CN"/>
        </w:rPr>
        <w:tab/>
      </w:r>
      <w:r>
        <w:rPr>
          <w:lang w:val="en-US" w:eastAsia="zh-CN"/>
        </w:rPr>
        <w:fldChar w:fldCharType="begin" w:fldLock="1"/>
      </w:r>
      <w:r>
        <w:rPr>
          <w:lang w:val="en-US" w:eastAsia="zh-CN"/>
        </w:rPr>
        <w:instrText xml:space="preserve"> PAGEREF _Toc519070538 \h </w:instrText>
      </w:r>
      <w:r>
        <w:rPr>
          <w:lang w:val="en-US" w:eastAsia="zh-CN"/>
        </w:rPr>
        <w:fldChar w:fldCharType="separate"/>
      </w:r>
      <w:r>
        <w:rPr>
          <w:lang w:val="en-US" w:eastAsia="zh-CN"/>
        </w:rPr>
        <w:t>3</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"_Toc519070539" </w:instrText>
      </w:r>
      <w:r>
        <w:fldChar w:fldCharType="separate"/>
      </w:r>
      <w:r>
        <w:rPr>
          <w:rStyle w:val="33"/>
        </w:rPr>
        <w:t>6.2</w:t>
      </w:r>
      <w:r>
        <w:rPr>
          <w:rStyle w:val="33"/>
          <w:rFonts w:hint="eastAsia"/>
        </w:rPr>
        <w:t>　志愿者管理</w:t>
      </w:r>
      <w:r>
        <w:rPr>
          <w:lang w:val="en-US" w:eastAsia="zh-CN"/>
        </w:rPr>
        <w:tab/>
      </w:r>
      <w:r>
        <w:rPr>
          <w:lang w:val="en-US" w:eastAsia="zh-CN"/>
        </w:rPr>
        <w:fldChar w:fldCharType="begin" w:fldLock="1"/>
      </w:r>
      <w:r>
        <w:rPr>
          <w:lang w:val="en-US" w:eastAsia="zh-CN"/>
        </w:rPr>
        <w:instrText xml:space="preserve"> PAGEREF _Toc519070539 \h </w:instrText>
      </w:r>
      <w:r>
        <w:rPr>
          <w:lang w:val="en-US" w:eastAsia="zh-CN"/>
        </w:rPr>
        <w:fldChar w:fldCharType="separate"/>
      </w:r>
      <w:r>
        <w:rPr>
          <w:lang w:val="en-US" w:eastAsia="zh-CN"/>
        </w:rPr>
        <w:t>4</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"_Toc519070540" </w:instrText>
      </w:r>
      <w:r>
        <w:fldChar w:fldCharType="separate"/>
      </w:r>
      <w:r>
        <w:rPr>
          <w:rStyle w:val="33"/>
        </w:rPr>
        <w:t>6.3</w:t>
      </w:r>
      <w:r>
        <w:rPr>
          <w:rStyle w:val="33"/>
          <w:rFonts w:hint="eastAsia"/>
        </w:rPr>
        <w:t>　服务开展</w:t>
      </w:r>
      <w:r>
        <w:rPr>
          <w:lang w:val="en-US" w:eastAsia="zh-CN"/>
        </w:rPr>
        <w:tab/>
      </w:r>
      <w:r>
        <w:rPr>
          <w:lang w:val="en-US" w:eastAsia="zh-CN"/>
        </w:rPr>
        <w:fldChar w:fldCharType="begin" w:fldLock="1"/>
      </w:r>
      <w:r>
        <w:rPr>
          <w:lang w:val="en-US" w:eastAsia="zh-CN"/>
        </w:rPr>
        <w:instrText xml:space="preserve"> PAGEREF _Toc519070540 \h </w:instrText>
      </w:r>
      <w:r>
        <w:rPr>
          <w:lang w:val="en-US" w:eastAsia="zh-CN"/>
        </w:rPr>
        <w:fldChar w:fldCharType="separate"/>
      </w:r>
      <w:r>
        <w:rPr>
          <w:lang w:val="en-US" w:eastAsia="zh-CN"/>
        </w:rPr>
        <w:t>4</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"_Toc519070541" </w:instrText>
      </w:r>
      <w:r>
        <w:fldChar w:fldCharType="separate"/>
      </w:r>
      <w:r>
        <w:rPr>
          <w:rStyle w:val="33"/>
        </w:rPr>
        <w:t>6.4</w:t>
      </w:r>
      <w:r>
        <w:rPr>
          <w:rStyle w:val="33"/>
          <w:rFonts w:hint="eastAsia"/>
        </w:rPr>
        <w:t>　文件、记录、档案管理</w:t>
      </w:r>
      <w:r>
        <w:rPr>
          <w:lang w:val="en-US" w:eastAsia="zh-CN"/>
        </w:rPr>
        <w:tab/>
      </w:r>
      <w:r>
        <w:rPr>
          <w:lang w:val="en-US" w:eastAsia="zh-CN"/>
        </w:rPr>
        <w:fldChar w:fldCharType="begin" w:fldLock="1"/>
      </w:r>
      <w:r>
        <w:rPr>
          <w:lang w:val="en-US" w:eastAsia="zh-CN"/>
        </w:rPr>
        <w:instrText xml:space="preserve"> PAGEREF _Toc519070541 \h </w:instrText>
      </w:r>
      <w:r>
        <w:rPr>
          <w:lang w:val="en-US" w:eastAsia="zh-CN"/>
        </w:rPr>
        <w:fldChar w:fldCharType="separate"/>
      </w:r>
      <w:r>
        <w:rPr>
          <w:lang w:val="en-US" w:eastAsia="zh-CN"/>
        </w:rPr>
        <w:t>5</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"_Toc519070542" </w:instrText>
      </w:r>
      <w:r>
        <w:fldChar w:fldCharType="separate"/>
      </w:r>
      <w:r>
        <w:rPr>
          <w:rStyle w:val="33"/>
        </w:rPr>
        <w:t>7</w:t>
      </w:r>
      <w:r>
        <w:rPr>
          <w:rStyle w:val="33"/>
          <w:rFonts w:hint="eastAsia"/>
        </w:rPr>
        <w:t>　志愿服务记录证明出具</w:t>
      </w:r>
      <w:r>
        <w:rPr>
          <w:lang w:val="en-US" w:eastAsia="zh-CN"/>
        </w:rPr>
        <w:tab/>
      </w:r>
      <w:r>
        <w:rPr>
          <w:lang w:val="en-US" w:eastAsia="zh-CN"/>
        </w:rPr>
        <w:fldChar w:fldCharType="begin" w:fldLock="1"/>
      </w:r>
      <w:r>
        <w:rPr>
          <w:lang w:val="en-US" w:eastAsia="zh-CN"/>
        </w:rPr>
        <w:instrText xml:space="preserve"> PAGEREF _Toc519070542 \h </w:instrText>
      </w:r>
      <w:r>
        <w:rPr>
          <w:lang w:val="en-US" w:eastAsia="zh-CN"/>
        </w:rPr>
        <w:fldChar w:fldCharType="separate"/>
      </w:r>
      <w:r>
        <w:rPr>
          <w:lang w:val="en-US" w:eastAsia="zh-CN"/>
        </w:rPr>
        <w:t>5</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"_Toc519070543" </w:instrText>
      </w:r>
      <w:r>
        <w:fldChar w:fldCharType="separate"/>
      </w:r>
      <w:r>
        <w:rPr>
          <w:rStyle w:val="33"/>
        </w:rPr>
        <w:t>8</w:t>
      </w:r>
      <w:r>
        <w:rPr>
          <w:rStyle w:val="33"/>
          <w:rFonts w:hint="eastAsia"/>
        </w:rPr>
        <w:t>　隐私与保护</w:t>
      </w:r>
      <w:r>
        <w:rPr>
          <w:lang w:val="en-US" w:eastAsia="zh-CN"/>
        </w:rPr>
        <w:tab/>
      </w:r>
      <w:r>
        <w:rPr>
          <w:lang w:val="en-US" w:eastAsia="zh-CN"/>
        </w:rPr>
        <w:fldChar w:fldCharType="begin" w:fldLock="1"/>
      </w:r>
      <w:r>
        <w:rPr>
          <w:lang w:val="en-US" w:eastAsia="zh-CN"/>
        </w:rPr>
        <w:instrText xml:space="preserve"> PAGEREF _Toc519070543 \h </w:instrText>
      </w:r>
      <w:r>
        <w:rPr>
          <w:lang w:val="en-US" w:eastAsia="zh-CN"/>
        </w:rPr>
        <w:fldChar w:fldCharType="separate"/>
      </w:r>
      <w:r>
        <w:rPr>
          <w:lang w:val="en-US" w:eastAsia="zh-CN"/>
        </w:rPr>
        <w:t>5</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"_Toc519070544" </w:instrText>
      </w:r>
      <w:r>
        <w:fldChar w:fldCharType="separate"/>
      </w:r>
      <w:r>
        <w:rPr>
          <w:rStyle w:val="33"/>
        </w:rPr>
        <w:t>9</w:t>
      </w:r>
      <w:r>
        <w:rPr>
          <w:rStyle w:val="33"/>
          <w:rFonts w:hint="eastAsia"/>
        </w:rPr>
        <w:t>　法律责任</w:t>
      </w:r>
      <w:r>
        <w:rPr>
          <w:lang w:val="en-US" w:eastAsia="zh-CN"/>
        </w:rPr>
        <w:tab/>
      </w:r>
      <w:r>
        <w:rPr>
          <w:lang w:val="en-US" w:eastAsia="zh-CN"/>
        </w:rPr>
        <w:fldChar w:fldCharType="begin" w:fldLock="1"/>
      </w:r>
      <w:r>
        <w:rPr>
          <w:lang w:val="en-US" w:eastAsia="zh-CN"/>
        </w:rPr>
        <w:instrText xml:space="preserve"> PAGEREF _Toc519070544 \h </w:instrText>
      </w:r>
      <w:r>
        <w:rPr>
          <w:lang w:val="en-US" w:eastAsia="zh-CN"/>
        </w:rPr>
        <w:fldChar w:fldCharType="separate"/>
      </w:r>
      <w:r>
        <w:rPr>
          <w:lang w:val="en-US" w:eastAsia="zh-CN"/>
        </w:rPr>
        <w:t>6</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"_Toc519070545" </w:instrText>
      </w:r>
      <w:r>
        <w:fldChar w:fldCharType="separate"/>
      </w:r>
      <w:r>
        <w:rPr>
          <w:rStyle w:val="33"/>
        </w:rPr>
        <w:t>10</w:t>
      </w:r>
      <w:r>
        <w:rPr>
          <w:rStyle w:val="33"/>
          <w:rFonts w:hint="eastAsia"/>
        </w:rPr>
        <w:t>　安全与应急</w:t>
      </w:r>
      <w:r>
        <w:rPr>
          <w:lang w:val="en-US" w:eastAsia="zh-CN"/>
        </w:rPr>
        <w:tab/>
      </w:r>
      <w:r>
        <w:rPr>
          <w:lang w:val="en-US" w:eastAsia="zh-CN"/>
        </w:rPr>
        <w:fldChar w:fldCharType="begin" w:fldLock="1"/>
      </w:r>
      <w:r>
        <w:rPr>
          <w:lang w:val="en-US" w:eastAsia="zh-CN"/>
        </w:rPr>
        <w:instrText xml:space="preserve"> PAGEREF _Toc519070545 \h </w:instrText>
      </w:r>
      <w:r>
        <w:rPr>
          <w:lang w:val="en-US" w:eastAsia="zh-CN"/>
        </w:rPr>
        <w:fldChar w:fldCharType="separate"/>
      </w:r>
      <w:r>
        <w:rPr>
          <w:lang w:val="en-US" w:eastAsia="zh-CN"/>
        </w:rPr>
        <w:t>6</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"_Toc519070546" </w:instrText>
      </w:r>
      <w:r>
        <w:fldChar w:fldCharType="separate"/>
      </w:r>
      <w:r>
        <w:rPr>
          <w:rStyle w:val="33"/>
        </w:rPr>
        <w:t>11</w:t>
      </w:r>
      <w:r>
        <w:rPr>
          <w:rStyle w:val="33"/>
          <w:rFonts w:hint="eastAsia"/>
        </w:rPr>
        <w:t>　评估与改进</w:t>
      </w:r>
      <w:r>
        <w:rPr>
          <w:lang w:val="en-US" w:eastAsia="zh-CN"/>
        </w:rPr>
        <w:tab/>
      </w:r>
      <w:r>
        <w:rPr>
          <w:lang w:val="en-US" w:eastAsia="zh-CN"/>
        </w:rPr>
        <w:fldChar w:fldCharType="begin" w:fldLock="1"/>
      </w:r>
      <w:r>
        <w:rPr>
          <w:lang w:val="en-US" w:eastAsia="zh-CN"/>
        </w:rPr>
        <w:instrText xml:space="preserve"> PAGEREF _Toc519070546 \h </w:instrText>
      </w:r>
      <w:r>
        <w:rPr>
          <w:lang w:val="en-US" w:eastAsia="zh-CN"/>
        </w:rPr>
        <w:fldChar w:fldCharType="separate"/>
      </w:r>
      <w:r>
        <w:rPr>
          <w:lang w:val="en-US" w:eastAsia="zh-CN"/>
        </w:rPr>
        <w:t>6</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"_Toc519070547" </w:instrText>
      </w:r>
      <w:r>
        <w:fldChar w:fldCharType="separate"/>
      </w:r>
      <w:r>
        <w:rPr>
          <w:rStyle w:val="33"/>
        </w:rPr>
        <w:t>11.1</w:t>
      </w:r>
      <w:r>
        <w:rPr>
          <w:rStyle w:val="33"/>
          <w:rFonts w:hint="eastAsia"/>
        </w:rPr>
        <w:t>　组织评估</w:t>
      </w:r>
      <w:r>
        <w:rPr>
          <w:lang w:val="en-US" w:eastAsia="zh-CN"/>
        </w:rPr>
        <w:tab/>
      </w:r>
      <w:r>
        <w:rPr>
          <w:lang w:val="en-US" w:eastAsia="zh-CN"/>
        </w:rPr>
        <w:fldChar w:fldCharType="begin" w:fldLock="1"/>
      </w:r>
      <w:r>
        <w:rPr>
          <w:lang w:val="en-US" w:eastAsia="zh-CN"/>
        </w:rPr>
        <w:instrText xml:space="preserve"> PAGEREF _Toc519070547 \h </w:instrText>
      </w:r>
      <w:r>
        <w:rPr>
          <w:lang w:val="en-US" w:eastAsia="zh-CN"/>
        </w:rPr>
        <w:fldChar w:fldCharType="separate"/>
      </w:r>
      <w:r>
        <w:rPr>
          <w:lang w:val="en-US" w:eastAsia="zh-CN"/>
        </w:rPr>
        <w:t>6</w:t>
      </w:r>
      <w:r>
        <w:rPr>
          <w:lang w:val="en-US" w:eastAsia="zh-CN"/>
        </w:rPr>
        <w:fldChar w:fldCharType="end"/>
      </w:r>
      <w:r>
        <w:fldChar w:fldCharType="end"/>
      </w:r>
    </w:p>
    <w:p>
      <w:pPr>
        <w:pStyle w:val="10"/>
        <w:ind w:firstLine="210"/>
        <w:rPr>
          <w:rFonts w:ascii="Calibri" w:hAnsi="Calibri"/>
          <w:szCs w:val="22"/>
          <w:lang w:val="en-US" w:eastAsia="zh-CN"/>
        </w:rPr>
      </w:pPr>
      <w:r>
        <w:fldChar w:fldCharType="begin"/>
      </w:r>
      <w:r>
        <w:instrText xml:space="preserve">HYPERLINK  \l "_Toc519070548" </w:instrText>
      </w:r>
      <w:r>
        <w:fldChar w:fldCharType="separate"/>
      </w:r>
      <w:r>
        <w:rPr>
          <w:rStyle w:val="33"/>
        </w:rPr>
        <w:t>11.2</w:t>
      </w:r>
      <w:r>
        <w:rPr>
          <w:rStyle w:val="33"/>
          <w:rFonts w:hint="eastAsia"/>
        </w:rPr>
        <w:t>　持续改进</w:t>
      </w:r>
      <w:r>
        <w:rPr>
          <w:lang w:val="en-US" w:eastAsia="zh-CN"/>
        </w:rPr>
        <w:tab/>
      </w:r>
      <w:r>
        <w:rPr>
          <w:lang w:val="en-US" w:eastAsia="zh-CN"/>
        </w:rPr>
        <w:fldChar w:fldCharType="begin" w:fldLock="1"/>
      </w:r>
      <w:r>
        <w:rPr>
          <w:lang w:val="en-US" w:eastAsia="zh-CN"/>
        </w:rPr>
        <w:instrText xml:space="preserve"> PAGEREF _Toc519070548 \h </w:instrText>
      </w:r>
      <w:r>
        <w:rPr>
          <w:lang w:val="en-US" w:eastAsia="zh-CN"/>
        </w:rPr>
        <w:fldChar w:fldCharType="separate"/>
      </w:r>
      <w:r>
        <w:rPr>
          <w:lang w:val="en-US" w:eastAsia="zh-CN"/>
        </w:rPr>
        <w:t>6</w:t>
      </w:r>
      <w:r>
        <w:rPr>
          <w:lang w:val="en-US" w:eastAsia="zh-CN"/>
        </w:rPr>
        <w:fldChar w:fldCharType="end"/>
      </w:r>
      <w:r>
        <w:fldChar w:fldCharType="end"/>
      </w:r>
    </w:p>
    <w:p>
      <w:pPr>
        <w:pStyle w:val="16"/>
        <w:spacing w:before="78" w:after="78"/>
        <w:rPr>
          <w:rFonts w:ascii="Calibri" w:hAnsi="Calibri"/>
          <w:szCs w:val="22"/>
          <w:lang w:val="en-US" w:eastAsia="zh-CN"/>
        </w:rPr>
      </w:pPr>
      <w:r>
        <w:fldChar w:fldCharType="begin"/>
      </w:r>
      <w:r>
        <w:instrText xml:space="preserve">HYPERLINK  \l "_Toc519070549" </w:instrText>
      </w:r>
      <w:r>
        <w:fldChar w:fldCharType="separate"/>
      </w:r>
      <w:r>
        <w:rPr>
          <w:rStyle w:val="33"/>
          <w:rFonts w:hint="eastAsia"/>
        </w:rPr>
        <w:t>参</w:t>
      </w:r>
      <w:r>
        <w:rPr>
          <w:rStyle w:val="33"/>
          <w:rFonts w:ascii="MS Mincho" w:hAnsi="MS Mincho" w:eastAsia="MS Mincho" w:cs="MS Mincho"/>
        </w:rPr>
        <w:t> </w:t>
      </w:r>
      <w:r>
        <w:rPr>
          <w:rStyle w:val="33"/>
          <w:rFonts w:hint="eastAsia"/>
        </w:rPr>
        <w:t>考</w:t>
      </w:r>
      <w:r>
        <w:rPr>
          <w:rStyle w:val="33"/>
          <w:rFonts w:ascii="MS Mincho" w:hAnsi="MS Mincho" w:eastAsia="MS Mincho" w:cs="MS Mincho"/>
        </w:rPr>
        <w:t> </w:t>
      </w:r>
      <w:r>
        <w:rPr>
          <w:rStyle w:val="33"/>
          <w:rFonts w:hint="eastAsia"/>
        </w:rPr>
        <w:t>文</w:t>
      </w:r>
      <w:r>
        <w:rPr>
          <w:rStyle w:val="33"/>
          <w:rFonts w:ascii="MS Mincho" w:hAnsi="MS Mincho" w:eastAsia="MS Mincho" w:cs="MS Mincho"/>
        </w:rPr>
        <w:t> </w:t>
      </w:r>
      <w:r>
        <w:rPr>
          <w:rStyle w:val="33"/>
          <w:rFonts w:hint="eastAsia"/>
        </w:rPr>
        <w:t>献</w:t>
      </w:r>
      <w:r>
        <w:rPr>
          <w:lang w:val="en-US" w:eastAsia="zh-CN"/>
        </w:rPr>
        <w:tab/>
      </w:r>
      <w:r>
        <w:rPr>
          <w:lang w:val="en-US" w:eastAsia="zh-CN"/>
        </w:rPr>
        <w:fldChar w:fldCharType="begin" w:fldLock="1"/>
      </w:r>
      <w:r>
        <w:rPr>
          <w:lang w:val="en-US" w:eastAsia="zh-CN"/>
        </w:rPr>
        <w:instrText xml:space="preserve"> PAGEREF _Toc519070549 \h </w:instrText>
      </w:r>
      <w:r>
        <w:rPr>
          <w:lang w:val="en-US" w:eastAsia="zh-CN"/>
        </w:rPr>
        <w:fldChar w:fldCharType="separate"/>
      </w:r>
      <w:r>
        <w:rPr>
          <w:lang w:val="en-US" w:eastAsia="zh-CN"/>
        </w:rPr>
        <w:t>7</w:t>
      </w:r>
      <w:r>
        <w:rPr>
          <w:lang w:val="en-US" w:eastAsia="zh-CN"/>
        </w:rPr>
        <w:fldChar w:fldCharType="end"/>
      </w:r>
      <w:r>
        <w:fldChar w:fldCharType="end"/>
      </w:r>
    </w:p>
    <w:p>
      <w:pPr>
        <w:pStyle w:val="20"/>
        <w:rPr>
          <w:rFonts w:hint="eastAsia"/>
        </w:rPr>
      </w:pPr>
      <w:r>
        <w:fldChar w:fldCharType="end"/>
      </w:r>
    </w:p>
    <w:p>
      <w:pPr>
        <w:pStyle w:val="79"/>
        <w:rPr>
          <w:rFonts w:hint="eastAsia"/>
        </w:rPr>
      </w:pPr>
      <w:bookmarkStart w:id="36" w:name="_Toc519070518"/>
      <w:r>
        <w:rPr>
          <w:rFonts w:hint="eastAsia"/>
        </w:rPr>
        <w:t>前</w:t>
      </w:r>
      <w:bookmarkStart w:id="37" w:name="BKQY"/>
      <w:r>
        <w:rPr>
          <w:rFonts w:hint="eastAsia" w:ascii="MS Mincho" w:hAnsi="MS Mincho" w:eastAsia="MS Mincho" w:cs="MS Mincho"/>
        </w:rPr>
        <w:t>  </w:t>
      </w:r>
      <w:r>
        <w:rPr>
          <w:rFonts w:hint="eastAsia"/>
        </w:rPr>
        <w:t>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bookmarkEnd w:id="37"/>
    </w:p>
    <w:p>
      <w:pPr>
        <w:pStyle w:val="20"/>
        <w:rPr>
          <w:rFonts w:hint="eastAsia"/>
          <w:szCs w:val="21"/>
        </w:rPr>
      </w:pPr>
      <w:r>
        <w:rPr>
          <w:rFonts w:hint="eastAsia"/>
          <w:szCs w:val="21"/>
        </w:rPr>
        <w:t>本标准按照GB/T 1.1-2009给出的规则起草。</w:t>
      </w:r>
    </w:p>
    <w:p>
      <w:pPr>
        <w:pStyle w:val="20"/>
        <w:rPr>
          <w:rFonts w:hint="eastAsia"/>
          <w:szCs w:val="21"/>
        </w:rPr>
      </w:pPr>
      <w:r>
        <w:rPr>
          <w:rFonts w:hint="eastAsia"/>
          <w:szCs w:val="21"/>
        </w:rPr>
        <w:t>本标准由民政部社会组织管理局（社会工作司）提出。</w:t>
      </w:r>
    </w:p>
    <w:p>
      <w:pPr>
        <w:pStyle w:val="20"/>
        <w:rPr>
          <w:rFonts w:hint="eastAsia"/>
          <w:szCs w:val="21"/>
        </w:rPr>
      </w:pPr>
      <w:r>
        <w:rPr>
          <w:rFonts w:hint="eastAsia"/>
          <w:szCs w:val="21"/>
        </w:rPr>
        <w:t>本标准由</w:t>
      </w:r>
      <w:r>
        <w:rPr>
          <w:rFonts w:hint="eastAsia" w:hAnsi="宋体" w:cs="宋体"/>
          <w:szCs w:val="21"/>
        </w:rPr>
        <w:t>全国社会工作标准化技术委员会（SAC/TC 534）归口</w:t>
      </w:r>
      <w:r>
        <w:rPr>
          <w:rFonts w:hint="eastAsia"/>
          <w:szCs w:val="21"/>
        </w:rPr>
        <w:t>。</w:t>
      </w:r>
    </w:p>
    <w:p>
      <w:pPr>
        <w:pStyle w:val="20"/>
        <w:rPr>
          <w:rFonts w:hint="eastAsia" w:hAnsi="宋体" w:cs="宋体"/>
          <w:szCs w:val="21"/>
        </w:rPr>
      </w:pPr>
      <w:r>
        <w:rPr>
          <w:rFonts w:hint="eastAsia"/>
          <w:szCs w:val="21"/>
        </w:rPr>
        <w:t>本标准起草单位：</w:t>
      </w:r>
      <w:r>
        <w:rPr>
          <w:rFonts w:hint="eastAsia" w:hAnsi="宋体" w:cs="宋体"/>
          <w:szCs w:val="21"/>
        </w:rPr>
        <w:t>湖北省标准化与质量研究院、湖北省民政厅、武汉市社会组织服务中心、北京志愿服务发展研究会。</w:t>
      </w:r>
    </w:p>
    <w:p>
      <w:pPr>
        <w:pStyle w:val="20"/>
        <w:rPr>
          <w:rFonts w:hint="eastAsia"/>
          <w:szCs w:val="21"/>
        </w:rPr>
      </w:pPr>
      <w:r>
        <w:rPr>
          <w:rFonts w:hint="eastAsia"/>
          <w:szCs w:val="21"/>
        </w:rPr>
        <w:t>本标准主要起草人：邓希妍、丁凡、姚韦伟、熊唯、叶江端、何苗苗、刘莲莲、李娟、曹仕涛。</w:t>
      </w:r>
    </w:p>
    <w:p>
      <w:pPr>
        <w:pStyle w:val="20"/>
        <w:rPr>
          <w:rFonts w:hint="eastAsia"/>
        </w:rPr>
      </w:pPr>
    </w:p>
    <w:p>
      <w:pPr>
        <w:pStyle w:val="20"/>
        <w:sectPr>
          <w:headerReference r:id="rId10" w:type="default"/>
          <w:footerReference r:id="rId11" w:type="default"/>
          <w:pgSz w:w="11906" w:h="16838"/>
          <w:pgMar w:top="567" w:right="1134" w:bottom="1134" w:left="1417" w:header="1418" w:footer="1134" w:gutter="0"/>
          <w:pgNumType w:fmt="upperRoman" w:start="1"/>
          <w:cols w:space="720" w:num="1"/>
          <w:formProt w:val="0"/>
          <w:docGrid w:type="lines" w:linePitch="312" w:charSpace="0"/>
        </w:sectPr>
      </w:pPr>
    </w:p>
    <w:p>
      <w:pPr>
        <w:pStyle w:val="61"/>
        <w:rPr>
          <w:rFonts w:hint="eastAsia"/>
        </w:rPr>
      </w:pPr>
      <w:r>
        <w:rPr>
          <w:rFonts w:hint="eastAsia"/>
        </w:rPr>
        <w:t>志</w:t>
      </w:r>
      <w:bookmarkStart w:id="38" w:name="StandardName"/>
      <w:r>
        <w:rPr>
          <w:rFonts w:hint="eastAsia"/>
        </w:rPr>
        <w:t>愿服务组织基本规范</w:t>
      </w:r>
      <w:bookmarkEnd w:id="38"/>
    </w:p>
    <w:p>
      <w:pPr>
        <w:pStyle w:val="49"/>
      </w:pPr>
      <w:bookmarkStart w:id="39" w:name="_Toc480794108"/>
      <w:bookmarkStart w:id="40" w:name="_Toc480811240"/>
      <w:bookmarkStart w:id="41" w:name="_Toc482279114"/>
      <w:bookmarkStart w:id="42" w:name="_Toc482370981"/>
      <w:bookmarkStart w:id="43" w:name="_Toc482377169"/>
      <w:bookmarkStart w:id="44" w:name="_Toc482378020"/>
      <w:bookmarkStart w:id="45" w:name="_Toc485635648"/>
      <w:bookmarkStart w:id="46" w:name="_Toc485827095"/>
      <w:bookmarkStart w:id="47" w:name="_Toc489869831"/>
      <w:bookmarkStart w:id="48" w:name="_Toc490122984"/>
      <w:bookmarkStart w:id="49" w:name="_Toc490126682"/>
      <w:bookmarkStart w:id="50" w:name="_Toc491072334"/>
      <w:bookmarkStart w:id="51" w:name="_Toc491789797"/>
      <w:bookmarkStart w:id="52" w:name="_Toc493668760"/>
      <w:bookmarkStart w:id="53" w:name="_Toc493668906"/>
      <w:bookmarkStart w:id="54" w:name="_Toc493668943"/>
      <w:bookmarkStart w:id="55" w:name="_Toc496687118"/>
      <w:bookmarkStart w:id="56" w:name="_Toc496687212"/>
      <w:bookmarkStart w:id="57" w:name="_Toc502158945"/>
      <w:bookmarkStart w:id="58" w:name="_Toc502158979"/>
      <w:bookmarkStart w:id="59" w:name="_Toc519070149"/>
      <w:bookmarkStart w:id="60" w:name="_Toc519070452"/>
      <w:bookmarkStart w:id="61" w:name="_Toc519070519"/>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0"/>
      </w:pPr>
      <w:r>
        <w:rPr>
          <w:rFonts w:hint="eastAsia"/>
        </w:rPr>
        <w:t>本标准规定了志愿服务组织的基本要求、服务、管理、安全与应急、隐私与保护、评估与改进。</w:t>
      </w:r>
    </w:p>
    <w:p>
      <w:pPr>
        <w:pStyle w:val="20"/>
      </w:pPr>
      <w:r>
        <w:rPr>
          <w:rFonts w:hint="eastAsia"/>
        </w:rPr>
        <w:t>本标准适用于志愿服务组织的运行和管理。开展志愿服务的其他组织可参照本标准执行。</w:t>
      </w:r>
    </w:p>
    <w:p>
      <w:pPr>
        <w:pStyle w:val="49"/>
      </w:pPr>
      <w:bookmarkStart w:id="62" w:name="_Toc480794109"/>
      <w:bookmarkStart w:id="63" w:name="_Toc480811241"/>
      <w:bookmarkStart w:id="64" w:name="_Toc482279115"/>
      <w:bookmarkStart w:id="65" w:name="_Toc482370982"/>
      <w:bookmarkStart w:id="66" w:name="_Toc482377170"/>
      <w:bookmarkStart w:id="67" w:name="_Toc482378021"/>
      <w:bookmarkStart w:id="68" w:name="_Toc485635649"/>
      <w:bookmarkStart w:id="69" w:name="_Toc485827096"/>
      <w:bookmarkStart w:id="70" w:name="_Toc489869832"/>
      <w:bookmarkStart w:id="71" w:name="_Toc490122985"/>
      <w:bookmarkStart w:id="72" w:name="_Toc490126683"/>
      <w:bookmarkStart w:id="73" w:name="_Toc491072335"/>
      <w:bookmarkStart w:id="74" w:name="_Toc491789798"/>
      <w:bookmarkStart w:id="75" w:name="_Toc493668761"/>
      <w:bookmarkStart w:id="76" w:name="_Toc493668907"/>
      <w:bookmarkStart w:id="77" w:name="_Toc493668944"/>
      <w:bookmarkStart w:id="78" w:name="_Toc496687119"/>
      <w:bookmarkStart w:id="79" w:name="_Toc496687213"/>
      <w:bookmarkStart w:id="80" w:name="_Toc502158946"/>
      <w:bookmarkStart w:id="81" w:name="_Toc502158980"/>
      <w:bookmarkStart w:id="82" w:name="_Toc519070150"/>
      <w:bookmarkStart w:id="83" w:name="_Toc519070453"/>
      <w:bookmarkStart w:id="84" w:name="_Toc519070520"/>
      <w:r>
        <w:rPr>
          <w:rFonts w:hint="eastAsia"/>
        </w:rPr>
        <w:t>规范性引用文件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w:t>
      </w:r>
    </w:p>
    <w:p>
      <w:pPr>
        <w:pStyle w:val="20"/>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0"/>
        <w:rPr>
          <w:rFonts w:hint="eastAsia"/>
        </w:rPr>
      </w:pPr>
      <w:r>
        <w:t>GB/T</w:t>
      </w:r>
      <w:r>
        <w:rPr>
          <w:rFonts w:hint="eastAsia"/>
        </w:rPr>
        <w:t xml:space="preserve"> </w:t>
      </w:r>
      <w:r>
        <w:t>10001.1</w:t>
      </w:r>
      <w:r>
        <w:rPr>
          <w:rFonts w:hint="eastAsia"/>
        </w:rPr>
        <w:t xml:space="preserve">  公共信息图形符号  第1部分：通用符号</w:t>
      </w:r>
    </w:p>
    <w:p>
      <w:pPr>
        <w:pStyle w:val="20"/>
        <w:rPr>
          <w:rFonts w:hint="eastAsia"/>
        </w:rPr>
      </w:pPr>
      <w:r>
        <w:rPr>
          <w:rFonts w:hint="eastAsia"/>
        </w:rPr>
        <w:t>MZ/T 061  志愿服务信息系统基本规范</w:t>
      </w:r>
    </w:p>
    <w:p>
      <w:pPr>
        <w:pStyle w:val="20"/>
        <w:rPr>
          <w:rFonts w:hint="eastAsia"/>
        </w:rPr>
      </w:pPr>
      <w:r>
        <w:rPr>
          <w:rFonts w:hint="eastAsia"/>
        </w:rPr>
        <w:t>MZ/T XXX-XXXX  志愿服务基本术语</w:t>
      </w:r>
    </w:p>
    <w:p>
      <w:pPr>
        <w:pStyle w:val="20"/>
        <w:ind w:firstLine="0" w:firstLineChars="0"/>
        <w:rPr>
          <w:rFonts w:hint="eastAsia" w:hAnsi="宋体" w:cs="宋体"/>
          <w:szCs w:val="21"/>
        </w:rPr>
      </w:pPr>
      <w:r>
        <w:rPr>
          <w:rFonts w:hint="eastAsia" w:hAnsi="宋体" w:cs="宋体"/>
          <w:szCs w:val="21"/>
        </w:rPr>
        <w:t xml:space="preserve">    志愿服务条例   2017-08-22   国务院</w:t>
      </w:r>
    </w:p>
    <w:p>
      <w:pPr>
        <w:pStyle w:val="20"/>
        <w:snapToGrid w:val="0"/>
        <w:rPr>
          <w:rFonts w:hint="eastAsia"/>
          <w:szCs w:val="21"/>
        </w:rPr>
      </w:pPr>
      <w:r>
        <w:rPr>
          <w:rFonts w:hint="eastAsia"/>
          <w:szCs w:val="21"/>
        </w:rPr>
        <w:t>基金会管理条例  2004-06-01 国务院</w:t>
      </w:r>
    </w:p>
    <w:p>
      <w:pPr>
        <w:pStyle w:val="20"/>
        <w:rPr>
          <w:rFonts w:hint="eastAsia"/>
          <w:szCs w:val="21"/>
        </w:rPr>
      </w:pPr>
      <w:r>
        <w:rPr>
          <w:rFonts w:hint="eastAsia"/>
          <w:szCs w:val="21"/>
        </w:rPr>
        <w:t>民办非企业单位管理条例  1998-10-25  国务院</w:t>
      </w:r>
    </w:p>
    <w:p>
      <w:pPr>
        <w:pStyle w:val="20"/>
        <w:rPr>
          <w:rFonts w:hint="eastAsia"/>
        </w:rPr>
      </w:pPr>
      <w:r>
        <w:rPr>
          <w:rFonts w:hint="eastAsia"/>
        </w:rPr>
        <w:t>社会团体登记管理条例  1998-09-25  国务院</w:t>
      </w:r>
    </w:p>
    <w:p>
      <w:pPr>
        <w:pStyle w:val="20"/>
        <w:rPr>
          <w:rFonts w:hint="eastAsia"/>
        </w:rPr>
      </w:pPr>
    </w:p>
    <w:p>
      <w:pPr>
        <w:pStyle w:val="20"/>
        <w:rPr>
          <w:rFonts w:hint="eastAsia"/>
        </w:rPr>
      </w:pPr>
    </w:p>
    <w:p>
      <w:pPr>
        <w:pStyle w:val="49"/>
      </w:pPr>
      <w:bookmarkStart w:id="85" w:name="_Toc480794110"/>
      <w:bookmarkStart w:id="86" w:name="_Toc480811242"/>
      <w:bookmarkStart w:id="87" w:name="_Toc482279116"/>
      <w:bookmarkStart w:id="88" w:name="_Toc482370983"/>
      <w:bookmarkStart w:id="89" w:name="_Toc482377171"/>
      <w:bookmarkStart w:id="90" w:name="_Toc482378022"/>
      <w:bookmarkStart w:id="91" w:name="_Toc485635650"/>
      <w:bookmarkStart w:id="92" w:name="_Toc485827097"/>
      <w:bookmarkStart w:id="93" w:name="_Toc489869833"/>
      <w:bookmarkStart w:id="94" w:name="_Toc490122986"/>
      <w:bookmarkStart w:id="95" w:name="_Toc490126684"/>
      <w:bookmarkStart w:id="96" w:name="_Toc491072336"/>
      <w:bookmarkStart w:id="97" w:name="_Toc491789799"/>
      <w:bookmarkStart w:id="98" w:name="_Toc493668762"/>
      <w:bookmarkStart w:id="99" w:name="_Toc493668908"/>
      <w:bookmarkStart w:id="100" w:name="_Toc493668945"/>
      <w:bookmarkStart w:id="101" w:name="_Toc496687120"/>
      <w:bookmarkStart w:id="102" w:name="_Toc496687214"/>
      <w:bookmarkStart w:id="103" w:name="_Toc502158947"/>
      <w:bookmarkStart w:id="104" w:name="_Toc502158981"/>
      <w:bookmarkStart w:id="105" w:name="_Toc519070151"/>
      <w:bookmarkStart w:id="106" w:name="_Toc519070454"/>
      <w:bookmarkStart w:id="107" w:name="_Toc519070521"/>
      <w:r>
        <w:rPr>
          <w:rFonts w:hint="eastAsia"/>
        </w:rPr>
        <w:t>术语和定义</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20"/>
      </w:pPr>
      <w:r>
        <w:rPr>
          <w:rFonts w:hint="eastAsia"/>
        </w:rPr>
        <w:t>MZ/T XXX-XXXX 界定的以及下列术语和定义适用于本文件。</w:t>
      </w:r>
    </w:p>
    <w:p>
      <w:pPr>
        <w:pStyle w:val="44"/>
      </w:pPr>
      <w:bookmarkStart w:id="108" w:name="_Toc493668763"/>
      <w:bookmarkEnd w:id="108"/>
      <w:bookmarkStart w:id="109" w:name="_Toc493668946"/>
      <w:bookmarkEnd w:id="109"/>
      <w:bookmarkStart w:id="110" w:name="_Toc496687121"/>
      <w:bookmarkEnd w:id="110"/>
      <w:bookmarkStart w:id="111" w:name="_Toc496687215"/>
      <w:bookmarkEnd w:id="111"/>
      <w:bookmarkStart w:id="112" w:name="_Toc502158982"/>
      <w:bookmarkEnd w:id="112"/>
      <w:bookmarkStart w:id="113" w:name="_Toc519070152"/>
      <w:bookmarkEnd w:id="113"/>
      <w:bookmarkStart w:id="114" w:name="_Toc519070455"/>
      <w:bookmarkEnd w:id="114"/>
      <w:bookmarkStart w:id="115" w:name="_Toc519070522"/>
      <w:bookmarkEnd w:id="115"/>
    </w:p>
    <w:p>
      <w:pPr>
        <w:pStyle w:val="44"/>
        <w:numPr>
          <w:ilvl w:val="1"/>
          <w:numId w:val="0"/>
        </w:numPr>
        <w:rPr>
          <w:rFonts w:hint="eastAsia"/>
        </w:rPr>
      </w:pPr>
      <w:r>
        <w:rPr>
          <w:rFonts w:hint="eastAsia"/>
        </w:rPr>
        <w:t xml:space="preserve">    </w:t>
      </w:r>
      <w:bookmarkStart w:id="116" w:name="_Toc493668764"/>
      <w:bookmarkStart w:id="117" w:name="_Toc493668947"/>
      <w:bookmarkStart w:id="118" w:name="_Toc496687122"/>
      <w:bookmarkStart w:id="119" w:name="_Toc496687216"/>
      <w:bookmarkStart w:id="120" w:name="_Toc502158983"/>
      <w:bookmarkStart w:id="121" w:name="_Toc519070153"/>
      <w:bookmarkStart w:id="122" w:name="_Toc519070456"/>
      <w:bookmarkStart w:id="123" w:name="_Toc519070523"/>
      <w:r>
        <w:rPr>
          <w:rFonts w:hint="eastAsia"/>
        </w:rPr>
        <w:t xml:space="preserve">志愿服务  </w:t>
      </w:r>
      <w:r>
        <w:t>volunteer service</w:t>
      </w:r>
      <w:bookmarkEnd w:id="116"/>
      <w:bookmarkEnd w:id="117"/>
      <w:bookmarkEnd w:id="118"/>
      <w:bookmarkEnd w:id="119"/>
      <w:bookmarkEnd w:id="120"/>
      <w:bookmarkEnd w:id="121"/>
      <w:bookmarkEnd w:id="122"/>
      <w:bookmarkEnd w:id="123"/>
      <w:r>
        <w:t xml:space="preserve"> </w:t>
      </w:r>
    </w:p>
    <w:p>
      <w:pPr>
        <w:pStyle w:val="20"/>
        <w:rPr>
          <w:rFonts w:hint="eastAsia"/>
        </w:rPr>
      </w:pPr>
      <w:bookmarkStart w:id="124" w:name="_Toc493668765"/>
      <w:bookmarkEnd w:id="124"/>
      <w:bookmarkStart w:id="125" w:name="_Toc493668948"/>
      <w:bookmarkEnd w:id="125"/>
      <w:bookmarkStart w:id="126" w:name="_Toc496687123"/>
      <w:bookmarkEnd w:id="126"/>
      <w:bookmarkStart w:id="127" w:name="_Toc496687217"/>
      <w:bookmarkEnd w:id="127"/>
      <w:r>
        <w:rPr>
          <w:rFonts w:hint="eastAsia"/>
        </w:rPr>
        <w:t>志愿者、志愿服务组织和其他组织自愿、无偿向社会或他人提供的公益服务</w:t>
      </w:r>
      <w:r>
        <w:t>。</w:t>
      </w:r>
    </w:p>
    <w:p>
      <w:pPr>
        <w:pStyle w:val="44"/>
        <w:rPr>
          <w:rFonts w:hint="eastAsia"/>
        </w:rPr>
      </w:pPr>
      <w:bookmarkStart w:id="128" w:name="_Toc502158984"/>
      <w:bookmarkEnd w:id="128"/>
      <w:bookmarkStart w:id="129" w:name="_Toc519070154"/>
      <w:bookmarkEnd w:id="129"/>
      <w:bookmarkStart w:id="130" w:name="_Toc519070457"/>
      <w:bookmarkEnd w:id="130"/>
      <w:bookmarkStart w:id="131" w:name="_Toc519070524"/>
      <w:bookmarkEnd w:id="131"/>
    </w:p>
    <w:p>
      <w:pPr>
        <w:pStyle w:val="44"/>
        <w:numPr>
          <w:ilvl w:val="1"/>
          <w:numId w:val="0"/>
        </w:numPr>
        <w:rPr>
          <w:rFonts w:hint="eastAsia"/>
        </w:rPr>
      </w:pPr>
      <w:r>
        <w:rPr>
          <w:rFonts w:hint="eastAsia"/>
        </w:rPr>
        <w:t xml:space="preserve">    </w:t>
      </w:r>
      <w:bookmarkStart w:id="132" w:name="_Toc493668766"/>
      <w:bookmarkStart w:id="133" w:name="_Toc493668949"/>
      <w:bookmarkStart w:id="134" w:name="_Toc496687124"/>
      <w:bookmarkStart w:id="135" w:name="_Toc496687218"/>
      <w:bookmarkStart w:id="136" w:name="_Toc502158985"/>
      <w:bookmarkStart w:id="137" w:name="_Toc519070155"/>
      <w:bookmarkStart w:id="138" w:name="_Toc519070458"/>
      <w:bookmarkStart w:id="139" w:name="_Toc519070525"/>
      <w:r>
        <w:rPr>
          <w:rFonts w:hint="eastAsia"/>
        </w:rPr>
        <w:t xml:space="preserve">志愿者  </w:t>
      </w:r>
      <w:r>
        <w:t>volunteer</w:t>
      </w:r>
      <w:bookmarkEnd w:id="132"/>
      <w:bookmarkEnd w:id="133"/>
      <w:bookmarkEnd w:id="134"/>
      <w:bookmarkEnd w:id="135"/>
      <w:bookmarkEnd w:id="136"/>
      <w:bookmarkEnd w:id="137"/>
      <w:bookmarkEnd w:id="138"/>
      <w:bookmarkEnd w:id="139"/>
    </w:p>
    <w:p>
      <w:pPr>
        <w:pStyle w:val="20"/>
        <w:rPr>
          <w:rFonts w:hint="eastAsia"/>
        </w:rPr>
      </w:pPr>
      <w:r>
        <w:rPr>
          <w:rFonts w:hint="eastAsia"/>
        </w:rPr>
        <w:t>以自己的时间和知识、技能、体力等从事志愿服务的自然人。</w:t>
      </w:r>
    </w:p>
    <w:p>
      <w:pPr>
        <w:pStyle w:val="84"/>
        <w:rPr>
          <w:rFonts w:hint="eastAsia"/>
        </w:rPr>
      </w:pPr>
      <w:r>
        <w:rPr>
          <w:rFonts w:hint="eastAsia"/>
        </w:rPr>
        <w:t>在我国香港地区和部分南方部分南方省市，“志愿者”通常又称为“义工”，在我国台湾地区则称为“志工”。</w:t>
      </w:r>
    </w:p>
    <w:p>
      <w:pPr>
        <w:pStyle w:val="44"/>
        <w:rPr>
          <w:rFonts w:hint="eastAsia"/>
        </w:rPr>
      </w:pPr>
      <w:bookmarkStart w:id="140" w:name="_Toc493668767"/>
      <w:bookmarkEnd w:id="140"/>
      <w:bookmarkStart w:id="141" w:name="_Toc493668950"/>
      <w:bookmarkEnd w:id="141"/>
      <w:bookmarkStart w:id="142" w:name="_Toc496687125"/>
      <w:bookmarkEnd w:id="142"/>
      <w:bookmarkStart w:id="143" w:name="_Toc496687219"/>
      <w:bookmarkEnd w:id="143"/>
      <w:bookmarkStart w:id="144" w:name="_Toc502158986"/>
      <w:bookmarkEnd w:id="144"/>
      <w:bookmarkStart w:id="145" w:name="_Toc519070156"/>
      <w:bookmarkEnd w:id="145"/>
      <w:bookmarkStart w:id="146" w:name="_Toc519070459"/>
      <w:bookmarkEnd w:id="146"/>
      <w:bookmarkStart w:id="147" w:name="_Toc519070526"/>
      <w:bookmarkEnd w:id="147"/>
    </w:p>
    <w:p>
      <w:pPr>
        <w:pStyle w:val="44"/>
        <w:numPr>
          <w:ilvl w:val="1"/>
          <w:numId w:val="0"/>
        </w:numPr>
        <w:rPr>
          <w:rFonts w:hint="eastAsia"/>
        </w:rPr>
      </w:pPr>
      <w:r>
        <w:rPr>
          <w:rFonts w:hint="eastAsia"/>
        </w:rPr>
        <w:t xml:space="preserve">    </w:t>
      </w:r>
      <w:bookmarkStart w:id="148" w:name="_Toc493668768"/>
      <w:bookmarkStart w:id="149" w:name="_Toc493668951"/>
      <w:bookmarkStart w:id="150" w:name="_Toc496687126"/>
      <w:bookmarkStart w:id="151" w:name="_Toc496687220"/>
      <w:bookmarkStart w:id="152" w:name="_Toc502158987"/>
      <w:bookmarkStart w:id="153" w:name="_Toc519070157"/>
      <w:bookmarkStart w:id="154" w:name="_Toc519070460"/>
      <w:bookmarkStart w:id="155" w:name="_Toc519070527"/>
      <w:r>
        <w:rPr>
          <w:rFonts w:hint="eastAsia"/>
        </w:rPr>
        <w:t xml:space="preserve">志愿服务组织  </w:t>
      </w:r>
      <w:r>
        <w:t>volunteer service organization</w:t>
      </w:r>
      <w:bookmarkEnd w:id="148"/>
      <w:bookmarkEnd w:id="149"/>
      <w:bookmarkEnd w:id="150"/>
      <w:bookmarkEnd w:id="151"/>
      <w:bookmarkEnd w:id="152"/>
      <w:bookmarkEnd w:id="153"/>
      <w:bookmarkEnd w:id="154"/>
      <w:bookmarkEnd w:id="155"/>
    </w:p>
    <w:p>
      <w:pPr>
        <w:pStyle w:val="20"/>
        <w:rPr>
          <w:rFonts w:hint="eastAsia"/>
        </w:rPr>
      </w:pPr>
      <w:r>
        <w:rPr>
          <w:rFonts w:hint="eastAsia"/>
        </w:rPr>
        <w:t>依法成立，以开展志愿服务为宗旨的非营利性组织。可以采取社会团体、社会服务机构、基金会等形式。</w:t>
      </w:r>
    </w:p>
    <w:p>
      <w:pPr>
        <w:pStyle w:val="44"/>
        <w:rPr>
          <w:rFonts w:hint="eastAsia"/>
        </w:rPr>
      </w:pPr>
      <w:bookmarkStart w:id="156" w:name="_Toc493668769"/>
      <w:bookmarkEnd w:id="156"/>
      <w:bookmarkStart w:id="157" w:name="_Toc493668952"/>
      <w:bookmarkEnd w:id="157"/>
      <w:bookmarkStart w:id="158" w:name="_Toc496687127"/>
      <w:bookmarkEnd w:id="158"/>
      <w:bookmarkStart w:id="159" w:name="_Toc496687221"/>
      <w:bookmarkEnd w:id="159"/>
      <w:bookmarkStart w:id="160" w:name="_Toc502158988"/>
      <w:bookmarkEnd w:id="160"/>
      <w:bookmarkStart w:id="161" w:name="_Toc519070158"/>
      <w:bookmarkEnd w:id="161"/>
      <w:bookmarkStart w:id="162" w:name="_Toc519070461"/>
      <w:bookmarkEnd w:id="162"/>
      <w:bookmarkStart w:id="163" w:name="_Toc519070528"/>
      <w:bookmarkEnd w:id="163"/>
    </w:p>
    <w:p>
      <w:pPr>
        <w:pStyle w:val="44"/>
        <w:numPr>
          <w:ilvl w:val="1"/>
          <w:numId w:val="0"/>
        </w:numPr>
        <w:ind w:firstLine="420" w:firstLineChars="200"/>
      </w:pPr>
      <w:bookmarkStart w:id="164" w:name="_Toc493668770"/>
      <w:bookmarkStart w:id="165" w:name="_Toc493668953"/>
      <w:bookmarkStart w:id="166" w:name="_Toc496687128"/>
      <w:bookmarkStart w:id="167" w:name="_Toc496687222"/>
      <w:bookmarkStart w:id="168" w:name="_Toc502158989"/>
      <w:bookmarkStart w:id="169" w:name="_Toc519070159"/>
      <w:bookmarkStart w:id="170" w:name="_Toc519070462"/>
      <w:bookmarkStart w:id="171" w:name="_Toc519070529"/>
      <w:r>
        <w:rPr>
          <w:rFonts w:hint="eastAsia"/>
        </w:rPr>
        <w:t xml:space="preserve">志愿服务项目  </w:t>
      </w:r>
      <w:r>
        <w:t>volunteer service project</w:t>
      </w:r>
      <w:bookmarkEnd w:id="164"/>
      <w:bookmarkEnd w:id="165"/>
      <w:bookmarkEnd w:id="166"/>
      <w:bookmarkEnd w:id="167"/>
      <w:bookmarkEnd w:id="168"/>
      <w:bookmarkEnd w:id="169"/>
      <w:bookmarkEnd w:id="170"/>
      <w:bookmarkEnd w:id="171"/>
    </w:p>
    <w:p>
      <w:pPr>
        <w:pStyle w:val="20"/>
        <w:rPr>
          <w:rFonts w:hint="eastAsia"/>
        </w:rPr>
      </w:pPr>
      <w:r>
        <w:rPr>
          <w:rFonts w:hint="eastAsia"/>
        </w:rPr>
        <w:t>由志愿服务组织等策划开展的某一领域或类别的志愿服务活动，有明确的活动目标、活动方案、活动主题、服务对象、服务地域、服务时间等。志愿服务项目是志愿服务从临时活动型到长效机制型转变的重要标志。</w:t>
      </w:r>
    </w:p>
    <w:p>
      <w:pPr>
        <w:pStyle w:val="49"/>
        <w:rPr>
          <w:rFonts w:hint="eastAsia"/>
        </w:rPr>
      </w:pPr>
      <w:bookmarkStart w:id="172" w:name="_Toc477882976"/>
      <w:bookmarkStart w:id="173" w:name="_Toc482275541"/>
      <w:bookmarkStart w:id="174" w:name="_Toc482275722"/>
      <w:bookmarkStart w:id="175" w:name="_Toc483401218"/>
      <w:bookmarkStart w:id="176" w:name="_Toc490126685"/>
      <w:bookmarkStart w:id="177" w:name="_Toc491072337"/>
      <w:bookmarkStart w:id="178" w:name="_Toc491789800"/>
      <w:bookmarkStart w:id="179" w:name="_Toc493668771"/>
      <w:bookmarkStart w:id="180" w:name="_Toc493668909"/>
      <w:bookmarkStart w:id="181" w:name="_Toc493668954"/>
      <w:bookmarkStart w:id="182" w:name="_Toc496687129"/>
      <w:bookmarkStart w:id="183" w:name="_Toc496687223"/>
      <w:bookmarkStart w:id="184" w:name="_Toc502158948"/>
      <w:bookmarkStart w:id="185" w:name="_Toc502158990"/>
      <w:bookmarkStart w:id="186" w:name="_Toc519070160"/>
      <w:bookmarkStart w:id="187" w:name="_Toc519070463"/>
      <w:bookmarkStart w:id="188" w:name="_Toc519070530"/>
      <w:r>
        <w:rPr>
          <w:rFonts w:hint="eastAsia"/>
        </w:rPr>
        <w:t>基本要求</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44"/>
        <w:rPr>
          <w:rFonts w:hint="eastAsia"/>
        </w:rPr>
      </w:pPr>
      <w:bookmarkStart w:id="189" w:name="_Toc493668772"/>
      <w:bookmarkStart w:id="190" w:name="_Toc493668955"/>
      <w:bookmarkStart w:id="191" w:name="_Toc496687130"/>
      <w:bookmarkStart w:id="192" w:name="_Toc496687224"/>
      <w:bookmarkStart w:id="193" w:name="_Toc502158991"/>
      <w:bookmarkStart w:id="194" w:name="_Toc519070161"/>
      <w:bookmarkStart w:id="195" w:name="_Toc519070464"/>
      <w:bookmarkStart w:id="196" w:name="_Toc519070531"/>
      <w:r>
        <w:rPr>
          <w:rFonts w:hint="eastAsia"/>
        </w:rPr>
        <w:t>组织成立条件</w:t>
      </w:r>
      <w:bookmarkEnd w:id="189"/>
      <w:bookmarkEnd w:id="190"/>
      <w:bookmarkEnd w:id="191"/>
      <w:bookmarkEnd w:id="192"/>
      <w:bookmarkEnd w:id="193"/>
      <w:bookmarkEnd w:id="194"/>
      <w:bookmarkEnd w:id="195"/>
      <w:bookmarkEnd w:id="196"/>
    </w:p>
    <w:p>
      <w:pPr>
        <w:pStyle w:val="66"/>
        <w:rPr>
          <w:rFonts w:hint="eastAsia"/>
        </w:rPr>
      </w:pPr>
      <w:r>
        <w:rPr>
          <w:rFonts w:hint="eastAsia"/>
        </w:rPr>
        <w:t>志愿服务组织应根据《志愿服务条例》《基金会管理条例》《民办非企业单位管理条例》《社会团体登记管理条例》及民政部相关规定成立。</w:t>
      </w:r>
    </w:p>
    <w:p>
      <w:pPr>
        <w:pStyle w:val="66"/>
      </w:pPr>
      <w:r>
        <w:rPr>
          <w:rFonts w:hint="eastAsia"/>
        </w:rPr>
        <w:t>应具有与其业务范围相适应的管理人员和志愿者。</w:t>
      </w:r>
    </w:p>
    <w:p>
      <w:pPr>
        <w:pStyle w:val="66"/>
      </w:pPr>
      <w:r>
        <w:rPr>
          <w:rFonts w:hint="eastAsia"/>
        </w:rPr>
        <w:t>应具有与其业务范围相适应的固定的办公场所、办公设备。</w:t>
      </w:r>
    </w:p>
    <w:p>
      <w:pPr>
        <w:pStyle w:val="66"/>
        <w:rPr>
          <w:rFonts w:hint="eastAsia"/>
        </w:rPr>
      </w:pPr>
      <w:r>
        <w:rPr>
          <w:rFonts w:hint="eastAsia"/>
        </w:rPr>
        <w:t>公共标识设置应符合</w:t>
      </w:r>
      <w:r>
        <w:t>GB/T</w:t>
      </w:r>
      <w:r>
        <w:rPr>
          <w:rFonts w:hint="eastAsia"/>
        </w:rPr>
        <w:t xml:space="preserve"> </w:t>
      </w:r>
      <w:r>
        <w:t>10001.1</w:t>
      </w:r>
      <w:r>
        <w:rPr>
          <w:rFonts w:hint="eastAsia"/>
        </w:rPr>
        <w:t>的规定。</w:t>
      </w:r>
    </w:p>
    <w:p>
      <w:pPr>
        <w:pStyle w:val="44"/>
        <w:rPr>
          <w:rFonts w:hint="eastAsia"/>
        </w:rPr>
      </w:pPr>
      <w:bookmarkStart w:id="197" w:name="_Toc493668773"/>
      <w:bookmarkStart w:id="198" w:name="_Toc493668956"/>
      <w:bookmarkStart w:id="199" w:name="_Toc496687131"/>
      <w:bookmarkStart w:id="200" w:name="_Toc496687225"/>
      <w:bookmarkStart w:id="201" w:name="_Toc502158992"/>
      <w:bookmarkStart w:id="202" w:name="_Toc519070162"/>
      <w:bookmarkStart w:id="203" w:name="_Toc519070465"/>
      <w:bookmarkStart w:id="204" w:name="_Toc519070532"/>
      <w:r>
        <w:rPr>
          <w:rFonts w:hint="eastAsia"/>
        </w:rPr>
        <w:t>组织成员</w:t>
      </w:r>
      <w:bookmarkEnd w:id="197"/>
      <w:bookmarkEnd w:id="198"/>
      <w:bookmarkEnd w:id="199"/>
      <w:bookmarkEnd w:id="200"/>
      <w:bookmarkEnd w:id="201"/>
      <w:bookmarkEnd w:id="202"/>
      <w:bookmarkEnd w:id="203"/>
      <w:bookmarkEnd w:id="204"/>
    </w:p>
    <w:p>
      <w:pPr>
        <w:pStyle w:val="43"/>
        <w:spacing w:before="156" w:after="156"/>
      </w:pPr>
      <w:r>
        <w:rPr>
          <w:rFonts w:hint="eastAsia"/>
        </w:rPr>
        <w:t>管理人员</w:t>
      </w:r>
    </w:p>
    <w:p>
      <w:pPr>
        <w:pStyle w:val="20"/>
      </w:pPr>
      <w:r>
        <w:rPr>
          <w:rFonts w:hint="eastAsia"/>
        </w:rPr>
        <w:t>管理人员应满足下列要求：</w:t>
      </w:r>
    </w:p>
    <w:p>
      <w:pPr>
        <w:pStyle w:val="100"/>
        <w:tabs>
          <w:tab w:val="clear" w:pos="840"/>
        </w:tabs>
      </w:pPr>
      <w:r>
        <w:rPr>
          <w:rFonts w:hint="eastAsia"/>
        </w:rPr>
        <w:t>熟悉有关志愿服务的法律、法规和政策；</w:t>
      </w:r>
    </w:p>
    <w:p>
      <w:pPr>
        <w:pStyle w:val="100"/>
        <w:tabs>
          <w:tab w:val="clear" w:pos="840"/>
        </w:tabs>
      </w:pPr>
      <w:r>
        <w:rPr>
          <w:rFonts w:hint="eastAsia"/>
        </w:rPr>
        <w:t>掌握组织管理、运行有关专业知识及技能；</w:t>
      </w:r>
    </w:p>
    <w:p>
      <w:pPr>
        <w:pStyle w:val="100"/>
        <w:tabs>
          <w:tab w:val="clear" w:pos="840"/>
        </w:tabs>
      </w:pPr>
      <w:r>
        <w:rPr>
          <w:rFonts w:hint="eastAsia"/>
        </w:rPr>
        <w:t>具备良好的沟通、协调能力；</w:t>
      </w:r>
    </w:p>
    <w:p>
      <w:pPr>
        <w:pStyle w:val="100"/>
        <w:tabs>
          <w:tab w:val="clear" w:pos="840"/>
        </w:tabs>
      </w:pPr>
      <w:r>
        <w:rPr>
          <w:rFonts w:hint="eastAsia"/>
        </w:rPr>
        <w:t>尊重服务对象和志愿者。</w:t>
      </w:r>
    </w:p>
    <w:p>
      <w:pPr>
        <w:pStyle w:val="43"/>
        <w:spacing w:before="156" w:after="156"/>
      </w:pPr>
      <w:r>
        <w:rPr>
          <w:rFonts w:hint="eastAsia"/>
        </w:rPr>
        <w:t>志愿者</w:t>
      </w:r>
    </w:p>
    <w:p>
      <w:pPr>
        <w:pStyle w:val="20"/>
      </w:pPr>
      <w:r>
        <w:rPr>
          <w:rFonts w:hint="eastAsia"/>
        </w:rPr>
        <w:t>志愿者应满足下列要求：</w:t>
      </w:r>
    </w:p>
    <w:p>
      <w:pPr>
        <w:pStyle w:val="100"/>
        <w:numPr>
          <w:ilvl w:val="0"/>
          <w:numId w:val="18"/>
        </w:numPr>
        <w:rPr>
          <w:rFonts w:hint="eastAsia"/>
        </w:rPr>
      </w:pPr>
      <w:r>
        <w:rPr>
          <w:rFonts w:hint="eastAsia"/>
        </w:rPr>
        <w:t>具备相应民事行为能力以及与其从事的志愿服务相适应的知识、技能和身体条件等；不具有完全民事行为能力人，在其监护人陪同下或者经其监护人同意，可以参加与其年龄、技能、体力和智力状况相适应的志愿服务活动；</w:t>
      </w:r>
    </w:p>
    <w:p>
      <w:pPr>
        <w:pStyle w:val="100"/>
        <w:numPr>
          <w:ilvl w:val="0"/>
          <w:numId w:val="18"/>
        </w:numPr>
      </w:pPr>
      <w:r>
        <w:rPr>
          <w:rFonts w:hint="eastAsia"/>
        </w:rPr>
        <w:t>具有从事志愿服务相适应的身体条件。</w:t>
      </w:r>
    </w:p>
    <w:p>
      <w:pPr>
        <w:pStyle w:val="44"/>
        <w:rPr>
          <w:rFonts w:hint="eastAsia"/>
        </w:rPr>
      </w:pPr>
      <w:bookmarkStart w:id="205" w:name="_Toc493668774"/>
      <w:bookmarkStart w:id="206" w:name="_Toc493668957"/>
      <w:bookmarkStart w:id="207" w:name="_Toc496687132"/>
      <w:bookmarkStart w:id="208" w:name="_Toc496687226"/>
      <w:bookmarkStart w:id="209" w:name="_Toc502158993"/>
      <w:bookmarkStart w:id="210" w:name="_Toc519070163"/>
      <w:bookmarkStart w:id="211" w:name="_Toc519070466"/>
      <w:bookmarkStart w:id="212" w:name="_Toc519070533"/>
      <w:r>
        <w:rPr>
          <w:rFonts w:hint="eastAsia"/>
        </w:rPr>
        <w:t>其他要求</w:t>
      </w:r>
      <w:bookmarkEnd w:id="205"/>
      <w:bookmarkEnd w:id="206"/>
      <w:bookmarkEnd w:id="207"/>
      <w:bookmarkEnd w:id="208"/>
      <w:bookmarkEnd w:id="209"/>
      <w:bookmarkEnd w:id="210"/>
      <w:bookmarkEnd w:id="211"/>
      <w:bookmarkEnd w:id="212"/>
    </w:p>
    <w:p>
      <w:pPr>
        <w:pStyle w:val="66"/>
        <w:rPr>
          <w:rFonts w:hint="eastAsia"/>
        </w:rPr>
      </w:pPr>
      <w:r>
        <w:rPr>
          <w:rFonts w:hint="eastAsia"/>
        </w:rPr>
        <w:t>志愿服务组织宜通过全国志愿服务信息系统或者与其对接的志愿服务信息系统开展发布志愿服务项目、招募志愿者、记录志愿服务时间、评价志愿者等志愿服务管理工作。</w:t>
      </w:r>
    </w:p>
    <w:p>
      <w:pPr>
        <w:pStyle w:val="66"/>
        <w:rPr>
          <w:rFonts w:hint="eastAsia"/>
        </w:rPr>
      </w:pPr>
      <w:r>
        <w:rPr>
          <w:rFonts w:hint="eastAsia"/>
        </w:rPr>
        <w:t>志愿服务组织在开展志愿服务活动时宜使用</w:t>
      </w:r>
      <w:r>
        <w:t>志愿服务标</w:t>
      </w:r>
      <w:r>
        <w:rPr>
          <w:rFonts w:hint="eastAsia"/>
        </w:rPr>
        <w:t>志。</w:t>
      </w:r>
    </w:p>
    <w:p>
      <w:pPr>
        <w:pStyle w:val="49"/>
        <w:rPr>
          <w:rFonts w:hint="eastAsia"/>
        </w:rPr>
      </w:pPr>
      <w:bookmarkStart w:id="213" w:name="_Toc493668775"/>
      <w:bookmarkStart w:id="214" w:name="_Toc493668910"/>
      <w:bookmarkStart w:id="215" w:name="_Toc493668958"/>
      <w:bookmarkStart w:id="216" w:name="_Toc496687133"/>
      <w:bookmarkStart w:id="217" w:name="_Toc496687227"/>
      <w:bookmarkStart w:id="218" w:name="_Toc502158949"/>
      <w:bookmarkStart w:id="219" w:name="_Toc502158994"/>
      <w:bookmarkStart w:id="220" w:name="_Toc519070164"/>
      <w:bookmarkStart w:id="221" w:name="_Toc519070467"/>
      <w:bookmarkStart w:id="222" w:name="_Toc519070534"/>
      <w:r>
        <w:rPr>
          <w:rFonts w:hint="eastAsia"/>
        </w:rPr>
        <w:t>服务</w:t>
      </w:r>
      <w:bookmarkEnd w:id="213"/>
      <w:bookmarkEnd w:id="214"/>
      <w:bookmarkEnd w:id="215"/>
      <w:bookmarkEnd w:id="216"/>
      <w:bookmarkEnd w:id="217"/>
      <w:bookmarkEnd w:id="218"/>
      <w:bookmarkEnd w:id="219"/>
      <w:bookmarkEnd w:id="220"/>
      <w:bookmarkEnd w:id="221"/>
      <w:bookmarkEnd w:id="222"/>
    </w:p>
    <w:p>
      <w:pPr>
        <w:pStyle w:val="44"/>
        <w:rPr>
          <w:rFonts w:hint="eastAsia"/>
        </w:rPr>
      </w:pPr>
      <w:bookmarkStart w:id="223" w:name="_Toc490126686"/>
      <w:bookmarkStart w:id="224" w:name="_Toc491072338"/>
      <w:bookmarkStart w:id="225" w:name="_Toc491789801"/>
      <w:bookmarkStart w:id="226" w:name="_Toc493668776"/>
      <w:bookmarkStart w:id="227" w:name="_Toc493668959"/>
      <w:bookmarkStart w:id="228" w:name="_Toc496687134"/>
      <w:bookmarkStart w:id="229" w:name="_Toc496687228"/>
      <w:bookmarkStart w:id="230" w:name="_Toc502158995"/>
      <w:bookmarkStart w:id="231" w:name="_Toc519070165"/>
      <w:bookmarkStart w:id="232" w:name="_Toc519070468"/>
      <w:bookmarkStart w:id="233" w:name="_Toc519070535"/>
      <w:r>
        <w:rPr>
          <w:rFonts w:hint="eastAsia"/>
        </w:rPr>
        <w:t>服务</w:t>
      </w:r>
      <w:bookmarkEnd w:id="223"/>
      <w:bookmarkEnd w:id="224"/>
      <w:bookmarkEnd w:id="225"/>
      <w:bookmarkEnd w:id="226"/>
      <w:bookmarkEnd w:id="227"/>
      <w:r>
        <w:rPr>
          <w:rFonts w:hint="eastAsia"/>
        </w:rPr>
        <w:t>类别</w:t>
      </w:r>
      <w:bookmarkEnd w:id="228"/>
      <w:bookmarkEnd w:id="229"/>
      <w:bookmarkEnd w:id="230"/>
      <w:bookmarkEnd w:id="231"/>
      <w:bookmarkEnd w:id="232"/>
      <w:bookmarkEnd w:id="233"/>
    </w:p>
    <w:p>
      <w:pPr>
        <w:pStyle w:val="20"/>
        <w:rPr>
          <w:rFonts w:hint="eastAsia"/>
        </w:rPr>
      </w:pPr>
      <w:r>
        <w:rPr>
          <w:rFonts w:hint="eastAsia"/>
        </w:rPr>
        <w:t>志愿服务组织提供包括但不限于以下类别的服务：</w:t>
      </w:r>
    </w:p>
    <w:p>
      <w:pPr>
        <w:pStyle w:val="100"/>
        <w:numPr>
          <w:ilvl w:val="0"/>
          <w:numId w:val="19"/>
        </w:numPr>
        <w:rPr>
          <w:rFonts w:hint="eastAsia"/>
        </w:rPr>
      </w:pPr>
      <w:r>
        <w:rPr>
          <w:rFonts w:hint="eastAsia"/>
        </w:rPr>
        <w:t>大型活动服务：全国、省域、区域内大型社会公益活动的现场引导、信息咨询、语言翻译、礼仪接待、团队联络、应急救助、技术指导、秩序维持等服务；</w:t>
      </w:r>
    </w:p>
    <w:p>
      <w:pPr>
        <w:pStyle w:val="100"/>
        <w:numPr>
          <w:ilvl w:val="0"/>
          <w:numId w:val="19"/>
        </w:numPr>
        <w:rPr>
          <w:rFonts w:hint="eastAsia"/>
        </w:rPr>
      </w:pPr>
      <w:r>
        <w:rPr>
          <w:rFonts w:hint="eastAsia"/>
        </w:rPr>
        <w:t>应急救援服务：自然灾害、重大事故、公共卫生和社会安全事件发生后，在当地人民政府设立的应急指挥机构的同意指挥协调下，开展的防灾救灾、心理干预、医疗卫生、排危重建等服务；</w:t>
      </w:r>
    </w:p>
    <w:p>
      <w:pPr>
        <w:pStyle w:val="100"/>
        <w:numPr>
          <w:ilvl w:val="0"/>
          <w:numId w:val="19"/>
        </w:numPr>
      </w:pPr>
      <w:r>
        <w:rPr>
          <w:rFonts w:hint="eastAsia"/>
        </w:rPr>
        <w:t>社会公共服务：协助党政部门或者其他各类社会机构实现各种公共服务职能而提供的如维持秩序、教育群众、疏通情绪等服务；</w:t>
      </w:r>
    </w:p>
    <w:p>
      <w:pPr>
        <w:pStyle w:val="100"/>
        <w:numPr>
          <w:ilvl w:val="0"/>
          <w:numId w:val="19"/>
        </w:numPr>
      </w:pPr>
      <w:r>
        <w:rPr>
          <w:rFonts w:hint="eastAsia"/>
        </w:rPr>
        <w:t>生活帮扶服务：为孤寡老人、病残人员、农村留守人员、外来流动人员等弱势群体提供必备生活物资、精神慰藉、文化娱乐服务；</w:t>
      </w:r>
    </w:p>
    <w:p>
      <w:pPr>
        <w:pStyle w:val="100"/>
        <w:numPr>
          <w:ilvl w:val="0"/>
          <w:numId w:val="19"/>
        </w:numPr>
        <w:rPr>
          <w:rFonts w:hint="eastAsia"/>
        </w:rPr>
      </w:pPr>
      <w:r>
        <w:rPr>
          <w:rFonts w:hint="eastAsia"/>
        </w:rPr>
        <w:t>支教助学服务：为贫困地区提供的支教、捐书、赠学、送戏下乡等服务；</w:t>
      </w:r>
    </w:p>
    <w:p>
      <w:pPr>
        <w:pStyle w:val="100"/>
        <w:numPr>
          <w:ilvl w:val="0"/>
          <w:numId w:val="19"/>
        </w:numPr>
        <w:rPr>
          <w:rFonts w:hint="eastAsia"/>
        </w:rPr>
      </w:pPr>
      <w:r>
        <w:rPr>
          <w:rFonts w:hint="eastAsia"/>
        </w:rPr>
        <w:t>卫生保健服务：为城乡社区居民提供的义诊、健康保健等服务，为贫困地区开展的送医、送药、常见疾病防治知识宣传等服务；</w:t>
      </w:r>
    </w:p>
    <w:p>
      <w:pPr>
        <w:pStyle w:val="100"/>
        <w:numPr>
          <w:ilvl w:val="0"/>
          <w:numId w:val="19"/>
        </w:numPr>
        <w:rPr>
          <w:rFonts w:hint="eastAsia"/>
        </w:rPr>
      </w:pPr>
      <w:r>
        <w:rPr>
          <w:rFonts w:hint="eastAsia"/>
        </w:rPr>
        <w:t>法律援助服务：为城乡居民提供的相关政策法规宣传、讲解等；</w:t>
      </w:r>
    </w:p>
    <w:p>
      <w:pPr>
        <w:pStyle w:val="100"/>
        <w:numPr>
          <w:ilvl w:val="0"/>
          <w:numId w:val="19"/>
        </w:numPr>
        <w:rPr>
          <w:rFonts w:hint="eastAsia"/>
        </w:rPr>
      </w:pPr>
      <w:r>
        <w:rPr>
          <w:rFonts w:hint="eastAsia"/>
        </w:rPr>
        <w:t>环境保护服务：开展各类节能减排、护水护绿、防治污染等活动及环保知识宣传；</w:t>
      </w:r>
    </w:p>
    <w:p>
      <w:pPr>
        <w:pStyle w:val="100"/>
        <w:numPr>
          <w:ilvl w:val="0"/>
          <w:numId w:val="19"/>
        </w:numPr>
        <w:rPr>
          <w:rFonts w:hint="eastAsia"/>
        </w:rPr>
      </w:pPr>
      <w:r>
        <w:rPr>
          <w:rFonts w:hint="eastAsia"/>
        </w:rPr>
        <w:t>科技推广服务：开展各类科普知识宣传、技术推广和运用等服务；</w:t>
      </w:r>
    </w:p>
    <w:p>
      <w:pPr>
        <w:pStyle w:val="100"/>
        <w:numPr>
          <w:ilvl w:val="0"/>
          <w:numId w:val="19"/>
        </w:numPr>
        <w:rPr>
          <w:rFonts w:hint="eastAsia"/>
        </w:rPr>
      </w:pPr>
      <w:r>
        <w:rPr>
          <w:rFonts w:hint="eastAsia"/>
        </w:rPr>
        <w:t>治安防范服务：开展治安宣传、治安巡逻、公共财物看护、禁赌禁毒、社区矫正和防范违法犯罪等服务；</w:t>
      </w:r>
    </w:p>
    <w:p>
      <w:pPr>
        <w:pStyle w:val="100"/>
        <w:numPr>
          <w:ilvl w:val="0"/>
          <w:numId w:val="19"/>
        </w:numPr>
        <w:rPr>
          <w:rFonts w:hint="eastAsia"/>
        </w:rPr>
      </w:pPr>
      <w:r>
        <w:rPr>
          <w:rFonts w:hint="eastAsia"/>
        </w:rPr>
        <w:t>公共文明引导服务：针对公共场所各类不文明行为，开展劝导、引导、纠正等服务；</w:t>
      </w:r>
    </w:p>
    <w:p>
      <w:pPr>
        <w:pStyle w:val="100"/>
        <w:numPr>
          <w:ilvl w:val="0"/>
          <w:numId w:val="19"/>
        </w:numPr>
        <w:rPr>
          <w:rFonts w:hint="eastAsia"/>
        </w:rPr>
      </w:pPr>
      <w:r>
        <w:rPr>
          <w:rFonts w:hint="eastAsia"/>
        </w:rPr>
        <w:t>群众文化服务：开展群众文化活动组织、文化培训和文艺演出等服务；</w:t>
      </w:r>
    </w:p>
    <w:p>
      <w:pPr>
        <w:pStyle w:val="100"/>
        <w:numPr>
          <w:ilvl w:val="0"/>
          <w:numId w:val="19"/>
        </w:numPr>
        <w:rPr>
          <w:rFonts w:hint="eastAsia"/>
        </w:rPr>
      </w:pPr>
      <w:r>
        <w:rPr>
          <w:rFonts w:hint="eastAsia"/>
        </w:rPr>
        <w:t>根据社会实际需求或志愿者个人申请，开展的其他志愿服务。</w:t>
      </w:r>
    </w:p>
    <w:p>
      <w:pPr>
        <w:pStyle w:val="44"/>
        <w:rPr>
          <w:rFonts w:hint="eastAsia"/>
        </w:rPr>
      </w:pPr>
      <w:bookmarkStart w:id="234" w:name="_Toc493668777"/>
      <w:bookmarkStart w:id="235" w:name="_Toc493668960"/>
      <w:bookmarkStart w:id="236" w:name="_Toc496687135"/>
      <w:bookmarkStart w:id="237" w:name="_Toc496687229"/>
      <w:bookmarkStart w:id="238" w:name="_Toc502158996"/>
      <w:bookmarkStart w:id="239" w:name="_Toc519070166"/>
      <w:bookmarkStart w:id="240" w:name="_Toc519070469"/>
      <w:bookmarkStart w:id="241" w:name="_Toc519070536"/>
      <w:r>
        <w:rPr>
          <w:rFonts w:hint="eastAsia"/>
        </w:rPr>
        <w:t>服务流程</w:t>
      </w:r>
      <w:bookmarkEnd w:id="234"/>
      <w:bookmarkEnd w:id="235"/>
      <w:bookmarkEnd w:id="236"/>
      <w:bookmarkEnd w:id="237"/>
      <w:bookmarkEnd w:id="238"/>
      <w:bookmarkEnd w:id="239"/>
      <w:bookmarkEnd w:id="240"/>
      <w:bookmarkEnd w:id="241"/>
    </w:p>
    <w:p>
      <w:pPr>
        <w:pStyle w:val="43"/>
        <w:spacing w:before="156" w:after="156"/>
        <w:rPr>
          <w:rFonts w:hint="eastAsia"/>
        </w:rPr>
      </w:pPr>
      <w:bookmarkStart w:id="242" w:name="_Toc491789803"/>
      <w:r>
        <w:rPr>
          <w:rFonts w:hint="eastAsia"/>
        </w:rPr>
        <w:t>了解需求</w:t>
      </w:r>
    </w:p>
    <w:p>
      <w:pPr>
        <w:pStyle w:val="20"/>
        <w:rPr>
          <w:rFonts w:hint="eastAsia"/>
        </w:rPr>
      </w:pPr>
      <w:r>
        <w:rPr>
          <w:rFonts w:hint="eastAsia"/>
        </w:rPr>
        <w:t>调查了解社会需要的志愿服务内容。</w:t>
      </w:r>
    </w:p>
    <w:p>
      <w:pPr>
        <w:pStyle w:val="43"/>
        <w:spacing w:before="156" w:after="156"/>
        <w:rPr>
          <w:rFonts w:hint="eastAsia"/>
        </w:rPr>
      </w:pPr>
      <w:r>
        <w:rPr>
          <w:rFonts w:hint="eastAsia"/>
        </w:rPr>
        <w:t>策划项目</w:t>
      </w:r>
    </w:p>
    <w:p>
      <w:pPr>
        <w:pStyle w:val="20"/>
        <w:rPr>
          <w:rFonts w:hint="eastAsia"/>
        </w:rPr>
      </w:pPr>
      <w:r>
        <w:rPr>
          <w:rFonts w:hint="eastAsia"/>
        </w:rPr>
        <w:t>分析社会需求，结合本组织实际并综合分析所能链接社会资源等，确定志愿服务项目。</w:t>
      </w:r>
    </w:p>
    <w:p>
      <w:pPr>
        <w:pStyle w:val="43"/>
        <w:spacing w:before="156" w:after="156"/>
        <w:rPr>
          <w:rFonts w:hint="eastAsia"/>
        </w:rPr>
      </w:pPr>
      <w:r>
        <w:rPr>
          <w:rFonts w:hint="eastAsia"/>
        </w:rPr>
        <w:t>制定计划</w:t>
      </w:r>
    </w:p>
    <w:p>
      <w:pPr>
        <w:pStyle w:val="55"/>
        <w:numPr>
          <w:ilvl w:val="0"/>
          <w:numId w:val="0"/>
        </w:numPr>
        <w:ind w:left="425"/>
        <w:rPr>
          <w:rFonts w:hint="eastAsia"/>
        </w:rPr>
      </w:pPr>
      <w:r>
        <w:rPr>
          <w:rFonts w:hint="eastAsia"/>
        </w:rPr>
        <w:t>a)  制定志愿服务项目方案或计划，明确活动目标、内容、时间、地点、人数等事宜。</w:t>
      </w:r>
    </w:p>
    <w:p>
      <w:pPr>
        <w:pStyle w:val="55"/>
        <w:numPr>
          <w:ilvl w:val="0"/>
          <w:numId w:val="0"/>
        </w:numPr>
        <w:ind w:left="425"/>
        <w:rPr>
          <w:rFonts w:hint="eastAsia"/>
        </w:rPr>
      </w:pPr>
      <w:r>
        <w:rPr>
          <w:rFonts w:hint="eastAsia"/>
        </w:rPr>
        <w:t>B)  与其他群众自治组织、公益活动举办单位合作开展活动等。</w:t>
      </w:r>
    </w:p>
    <w:p>
      <w:pPr>
        <w:pStyle w:val="43"/>
        <w:spacing w:before="156" w:after="156"/>
        <w:rPr>
          <w:rFonts w:hint="eastAsia"/>
        </w:rPr>
      </w:pPr>
      <w:r>
        <w:rPr>
          <w:rFonts w:hint="eastAsia"/>
        </w:rPr>
        <w:t>招募志愿者</w:t>
      </w:r>
    </w:p>
    <w:p>
      <w:pPr>
        <w:pStyle w:val="20"/>
        <w:rPr>
          <w:rFonts w:hint="eastAsia"/>
        </w:rPr>
      </w:pPr>
      <w:r>
        <w:rPr>
          <w:rFonts w:hint="eastAsia"/>
        </w:rPr>
        <w:t>在全国志愿服务信息系统或其他渠道公布招募信息，根据报名情况和项目需要确定志愿者名单，并通过集中辅导、座谈交流、案例分析等方式对志愿者进行相关知识、技能等培训。</w:t>
      </w:r>
    </w:p>
    <w:p>
      <w:pPr>
        <w:pStyle w:val="43"/>
        <w:spacing w:before="156" w:after="156"/>
        <w:rPr>
          <w:rFonts w:hint="eastAsia"/>
        </w:rPr>
      </w:pPr>
      <w:r>
        <w:rPr>
          <w:rFonts w:hint="eastAsia"/>
        </w:rPr>
        <w:t>提供服务</w:t>
      </w:r>
    </w:p>
    <w:p>
      <w:pPr>
        <w:pStyle w:val="20"/>
      </w:pPr>
      <w:r>
        <w:rPr>
          <w:rFonts w:hint="eastAsia"/>
        </w:rPr>
        <w:t>根据项目计划和服务对象需求提供服务，并做好文字、图片、音频等现场记录。</w:t>
      </w:r>
    </w:p>
    <w:p>
      <w:pPr>
        <w:pStyle w:val="43"/>
        <w:spacing w:before="156" w:after="156"/>
        <w:rPr>
          <w:rFonts w:hint="eastAsia"/>
        </w:rPr>
      </w:pPr>
      <w:r>
        <w:rPr>
          <w:rFonts w:hint="eastAsia"/>
        </w:rPr>
        <w:t>总结服务</w:t>
      </w:r>
    </w:p>
    <w:p>
      <w:pPr>
        <w:pStyle w:val="20"/>
        <w:rPr>
          <w:rFonts w:hint="eastAsia"/>
        </w:rPr>
      </w:pPr>
      <w:r>
        <w:rPr>
          <w:rFonts w:hint="eastAsia"/>
        </w:rPr>
        <w:t>志愿服务结束后，针对提供的服务进行总结，并整理归档活动材料。</w:t>
      </w:r>
    </w:p>
    <w:p>
      <w:pPr>
        <w:pStyle w:val="49"/>
        <w:rPr>
          <w:rFonts w:hint="eastAsia"/>
        </w:rPr>
      </w:pPr>
      <w:bookmarkStart w:id="243" w:name="_Toc493668778"/>
      <w:bookmarkStart w:id="244" w:name="_Toc493668911"/>
      <w:bookmarkStart w:id="245" w:name="_Toc493668961"/>
      <w:bookmarkStart w:id="246" w:name="_Toc496687136"/>
      <w:bookmarkStart w:id="247" w:name="_Toc496687230"/>
      <w:bookmarkStart w:id="248" w:name="_Toc502158950"/>
      <w:bookmarkStart w:id="249" w:name="_Toc502158997"/>
      <w:bookmarkStart w:id="250" w:name="_Toc519070167"/>
      <w:bookmarkStart w:id="251" w:name="_Toc519070470"/>
      <w:bookmarkStart w:id="252" w:name="_Toc519070537"/>
      <w:r>
        <w:rPr>
          <w:rFonts w:hint="eastAsia"/>
        </w:rPr>
        <w:t>管理</w:t>
      </w:r>
      <w:bookmarkEnd w:id="242"/>
      <w:bookmarkEnd w:id="243"/>
      <w:bookmarkEnd w:id="244"/>
      <w:bookmarkEnd w:id="245"/>
      <w:bookmarkEnd w:id="246"/>
      <w:bookmarkEnd w:id="247"/>
      <w:bookmarkEnd w:id="248"/>
      <w:bookmarkEnd w:id="249"/>
      <w:bookmarkEnd w:id="250"/>
      <w:bookmarkEnd w:id="251"/>
      <w:bookmarkEnd w:id="252"/>
    </w:p>
    <w:p>
      <w:pPr>
        <w:pStyle w:val="44"/>
        <w:rPr>
          <w:rFonts w:hint="eastAsia"/>
        </w:rPr>
      </w:pPr>
      <w:bookmarkStart w:id="253" w:name="_Toc493668779"/>
      <w:bookmarkStart w:id="254" w:name="_Toc493668962"/>
      <w:bookmarkStart w:id="255" w:name="_Toc496687137"/>
      <w:bookmarkStart w:id="256" w:name="_Toc496687231"/>
      <w:bookmarkStart w:id="257" w:name="_Toc502158998"/>
      <w:bookmarkStart w:id="258" w:name="_Toc519070168"/>
      <w:bookmarkStart w:id="259" w:name="_Toc519070471"/>
      <w:bookmarkStart w:id="260" w:name="_Toc519070538"/>
      <w:r>
        <w:rPr>
          <w:rFonts w:hint="eastAsia"/>
        </w:rPr>
        <w:t>组织管理</w:t>
      </w:r>
      <w:bookmarkEnd w:id="253"/>
      <w:bookmarkEnd w:id="254"/>
      <w:bookmarkEnd w:id="255"/>
      <w:bookmarkEnd w:id="256"/>
      <w:bookmarkEnd w:id="257"/>
      <w:bookmarkEnd w:id="258"/>
      <w:bookmarkEnd w:id="259"/>
      <w:bookmarkEnd w:id="260"/>
    </w:p>
    <w:p>
      <w:pPr>
        <w:pStyle w:val="66"/>
        <w:rPr>
          <w:rFonts w:hint="eastAsia"/>
        </w:rPr>
      </w:pPr>
      <w:r>
        <w:rPr>
          <w:rFonts w:hint="eastAsia"/>
        </w:rPr>
        <w:t>设立组织内部的行政管理及业务部门，明确各岗位的职责与权限。</w:t>
      </w:r>
    </w:p>
    <w:p>
      <w:pPr>
        <w:pStyle w:val="66"/>
        <w:rPr>
          <w:rFonts w:hint="eastAsia"/>
        </w:rPr>
      </w:pPr>
      <w:r>
        <w:rPr>
          <w:rFonts w:hint="eastAsia"/>
        </w:rPr>
        <w:t>建立组织内部日常管理、人事管理制度。</w:t>
      </w:r>
    </w:p>
    <w:p>
      <w:pPr>
        <w:pStyle w:val="66"/>
        <w:rPr>
          <w:rFonts w:hint="eastAsia"/>
        </w:rPr>
      </w:pPr>
      <w:r>
        <w:rPr>
          <w:rFonts w:hint="eastAsia"/>
        </w:rPr>
        <w:t>建立良好的沟通渠道、明确沟通的方式和时机。</w:t>
      </w:r>
    </w:p>
    <w:p>
      <w:pPr>
        <w:pStyle w:val="66"/>
        <w:rPr>
          <w:rFonts w:hint="eastAsia"/>
        </w:rPr>
      </w:pPr>
      <w:r>
        <w:rPr>
          <w:rFonts w:hint="eastAsia"/>
        </w:rPr>
        <w:t>建立科学、合理的服务质量管理体系，对服务项目、服务投诉、评价与改进进行管理。</w:t>
      </w:r>
    </w:p>
    <w:p>
      <w:pPr>
        <w:pStyle w:val="66"/>
        <w:rPr>
          <w:rFonts w:hint="eastAsia"/>
        </w:rPr>
      </w:pPr>
      <w:r>
        <w:rPr>
          <w:rFonts w:hint="eastAsia"/>
        </w:rPr>
        <w:t>在开展志愿服务活动时，志愿服务组织和志愿者应当规范使用志愿服务标志。</w:t>
      </w:r>
    </w:p>
    <w:p>
      <w:pPr>
        <w:pStyle w:val="66"/>
        <w:rPr>
          <w:rFonts w:hint="eastAsia"/>
        </w:rPr>
      </w:pPr>
      <w:r>
        <w:rPr>
          <w:rFonts w:hint="eastAsia"/>
        </w:rPr>
        <w:t>属于归档范围的志愿服务组织党建工作相关文件材料应当在规定日期内归档。</w:t>
      </w:r>
    </w:p>
    <w:p>
      <w:pPr>
        <w:pStyle w:val="66"/>
        <w:rPr>
          <w:rFonts w:hint="eastAsia"/>
        </w:rPr>
      </w:pPr>
      <w:r>
        <w:rPr>
          <w:rFonts w:hint="eastAsia"/>
        </w:rPr>
        <w:t>应定期开展形式多样的志愿服务党建活动。</w:t>
      </w:r>
    </w:p>
    <w:p>
      <w:pPr>
        <w:pStyle w:val="44"/>
        <w:rPr>
          <w:rFonts w:hint="eastAsia"/>
        </w:rPr>
      </w:pPr>
      <w:bookmarkStart w:id="261" w:name="_Toc493668780"/>
      <w:bookmarkStart w:id="262" w:name="_Toc493668963"/>
      <w:bookmarkStart w:id="263" w:name="_Toc496687138"/>
      <w:bookmarkStart w:id="264" w:name="_Toc496687232"/>
      <w:bookmarkStart w:id="265" w:name="_Toc502158999"/>
      <w:bookmarkStart w:id="266" w:name="_Toc519070169"/>
      <w:bookmarkStart w:id="267" w:name="_Toc519070472"/>
      <w:bookmarkStart w:id="268" w:name="_Toc519070539"/>
      <w:r>
        <w:rPr>
          <w:rFonts w:hint="eastAsia"/>
        </w:rPr>
        <w:t>志愿者管理</w:t>
      </w:r>
      <w:bookmarkEnd w:id="261"/>
      <w:bookmarkEnd w:id="262"/>
      <w:bookmarkEnd w:id="263"/>
      <w:bookmarkEnd w:id="264"/>
      <w:bookmarkEnd w:id="265"/>
      <w:bookmarkEnd w:id="266"/>
      <w:bookmarkEnd w:id="267"/>
      <w:bookmarkEnd w:id="268"/>
    </w:p>
    <w:p>
      <w:pPr>
        <w:pStyle w:val="43"/>
        <w:spacing w:before="156" w:after="156"/>
        <w:rPr>
          <w:rFonts w:hint="eastAsia"/>
        </w:rPr>
      </w:pPr>
      <w:r>
        <w:rPr>
          <w:rFonts w:hint="eastAsia"/>
        </w:rPr>
        <w:t>招募</w:t>
      </w:r>
    </w:p>
    <w:p>
      <w:pPr>
        <w:pStyle w:val="20"/>
        <w:rPr>
          <w:rFonts w:hint="eastAsia"/>
        </w:rPr>
      </w:pPr>
      <w:r>
        <w:rPr>
          <w:rFonts w:hint="eastAsia"/>
        </w:rPr>
        <w:t>根据志愿服务需要，组织开展经常性和应急性招募。通过现场、网络等方式，及时公布志愿者招募热线及志愿服务项目、服务流程、志愿者的条件和数量等信息，</w:t>
      </w:r>
      <w:r>
        <w:rPr>
          <w:rFonts w:hint="eastAsia" w:cs="Arial"/>
        </w:rPr>
        <w:t>告知志愿服务过程中可能发生的风险。</w:t>
      </w:r>
    </w:p>
    <w:p>
      <w:pPr>
        <w:pStyle w:val="43"/>
        <w:spacing w:before="156" w:after="156"/>
        <w:rPr>
          <w:rFonts w:hint="eastAsia"/>
        </w:rPr>
      </w:pPr>
      <w:r>
        <w:rPr>
          <w:rFonts w:hint="eastAsia"/>
        </w:rPr>
        <w:t>注册</w:t>
      </w:r>
    </w:p>
    <w:p>
      <w:pPr>
        <w:pStyle w:val="111"/>
        <w:rPr>
          <w:rFonts w:hint="eastAsia"/>
        </w:rPr>
      </w:pPr>
      <w:r>
        <w:rPr>
          <w:rFonts w:hint="eastAsia"/>
        </w:rPr>
        <w:t>志愿者可自行在全国志愿服务信息系统进行注册，也可通过志愿服务组织注册。</w:t>
      </w:r>
    </w:p>
    <w:p>
      <w:pPr>
        <w:pStyle w:val="111"/>
        <w:rPr>
          <w:rFonts w:hint="eastAsia"/>
        </w:rPr>
      </w:pPr>
      <w:r>
        <w:rPr>
          <w:rFonts w:hint="eastAsia"/>
        </w:rPr>
        <w:t>志愿服务组织应如实记录志愿者个人基本信息、志愿服务情况、培训情况、表彰奖励情况、评价情况等信息，并按照统一的信息数据标准录入国务院民政部门指定的志愿服务信息系统，实现数据互联互通。</w:t>
      </w:r>
    </w:p>
    <w:p>
      <w:pPr>
        <w:pStyle w:val="43"/>
        <w:spacing w:before="156" w:after="156"/>
        <w:rPr>
          <w:rFonts w:hint="eastAsia"/>
        </w:rPr>
      </w:pPr>
      <w:r>
        <w:rPr>
          <w:rFonts w:hint="eastAsia"/>
        </w:rPr>
        <w:t>培训</w:t>
      </w:r>
    </w:p>
    <w:p>
      <w:pPr>
        <w:pStyle w:val="20"/>
        <w:rPr>
          <w:rFonts w:hint="eastAsia"/>
        </w:rPr>
      </w:pPr>
      <w:r>
        <w:rPr>
          <w:rFonts w:hint="eastAsia"/>
        </w:rPr>
        <w:t>根据志愿服务项目要求和志愿者报名情况，对志愿者及时进行志愿服务基本理念、专业服务知识和服务技能培训。</w:t>
      </w:r>
    </w:p>
    <w:p>
      <w:pPr>
        <w:pStyle w:val="43"/>
        <w:spacing w:before="156" w:after="156"/>
      </w:pPr>
      <w:r>
        <w:rPr>
          <w:rFonts w:hint="eastAsia"/>
        </w:rPr>
        <w:t>保障</w:t>
      </w:r>
    </w:p>
    <w:p>
      <w:pPr>
        <w:pStyle w:val="20"/>
        <w:rPr>
          <w:rFonts w:hint="eastAsia"/>
          <w:shd w:val="clear" w:color="auto" w:fill="FFFFFF"/>
        </w:rPr>
      </w:pPr>
      <w:r>
        <w:rPr>
          <w:rFonts w:hint="eastAsia"/>
        </w:rPr>
        <w:t>志愿服务组织安排志愿者参与志愿服务活动，应当与志愿者的年龄、知识、技能和身体状况相适应；志愿服务组织安排志愿者参与可能发生人身危险的志愿服务活动前，应当就志愿服务的主要内容协商一致并为志愿者购买相应的人身意外伤害保险。</w:t>
      </w:r>
      <w:r>
        <w:rPr>
          <w:rFonts w:hint="eastAsia"/>
          <w:shd w:val="clear" w:color="auto" w:fill="FFFFFF"/>
        </w:rPr>
        <w:t>有下列情形之一的，宜签订志愿服务书面协议：</w:t>
      </w:r>
    </w:p>
    <w:p>
      <w:pPr>
        <w:pStyle w:val="100"/>
        <w:numPr>
          <w:ilvl w:val="0"/>
          <w:numId w:val="20"/>
        </w:numPr>
        <w:rPr>
          <w:rFonts w:hint="eastAsia"/>
        </w:rPr>
      </w:pPr>
      <w:r>
        <w:rPr>
          <w:rFonts w:hint="eastAsia"/>
        </w:rPr>
        <w:t>对志愿者人身安全、身心健康等有较高风险的；</w:t>
      </w:r>
    </w:p>
    <w:p>
      <w:pPr>
        <w:pStyle w:val="100"/>
        <w:numPr>
          <w:ilvl w:val="0"/>
          <w:numId w:val="20"/>
        </w:numPr>
        <w:rPr>
          <w:rFonts w:hint="eastAsia"/>
        </w:rPr>
      </w:pPr>
      <w:r>
        <w:rPr>
          <w:rFonts w:hint="eastAsia"/>
        </w:rPr>
        <w:t>需志愿者连续提供一个月以上专职服务的；</w:t>
      </w:r>
    </w:p>
    <w:p>
      <w:pPr>
        <w:pStyle w:val="100"/>
        <w:numPr>
          <w:ilvl w:val="0"/>
          <w:numId w:val="20"/>
        </w:numPr>
        <w:rPr>
          <w:rFonts w:hint="eastAsia"/>
        </w:rPr>
      </w:pPr>
      <w:r>
        <w:rPr>
          <w:rFonts w:hint="eastAsia"/>
        </w:rPr>
        <w:t>为大型社会活动提供志愿服务的；</w:t>
      </w:r>
    </w:p>
    <w:p>
      <w:pPr>
        <w:pStyle w:val="100"/>
        <w:numPr>
          <w:ilvl w:val="0"/>
          <w:numId w:val="20"/>
        </w:numPr>
        <w:rPr>
          <w:rFonts w:hint="eastAsia"/>
        </w:rPr>
      </w:pPr>
      <w:r>
        <w:rPr>
          <w:rFonts w:hint="eastAsia"/>
        </w:rPr>
        <w:t>组织志愿者在本市行政区域以外开展志愿服务活动的；</w:t>
      </w:r>
    </w:p>
    <w:p>
      <w:pPr>
        <w:pStyle w:val="100"/>
        <w:numPr>
          <w:ilvl w:val="0"/>
          <w:numId w:val="20"/>
        </w:numPr>
        <w:rPr>
          <w:rFonts w:hint="eastAsia"/>
        </w:rPr>
      </w:pPr>
      <w:r>
        <w:rPr>
          <w:rFonts w:hint="eastAsia"/>
        </w:rPr>
        <w:t>志愿服务活动涉及境外人员的；</w:t>
      </w:r>
    </w:p>
    <w:p>
      <w:pPr>
        <w:pStyle w:val="100"/>
        <w:numPr>
          <w:ilvl w:val="0"/>
          <w:numId w:val="20"/>
        </w:numPr>
      </w:pPr>
      <w:r>
        <w:rPr>
          <w:rFonts w:hint="eastAsia"/>
        </w:rPr>
        <w:t>志愿者、志愿服务组织和志愿服务对象任何一方要求签订书面协议的。</w:t>
      </w:r>
    </w:p>
    <w:p>
      <w:pPr>
        <w:pStyle w:val="43"/>
        <w:spacing w:before="156" w:after="156"/>
      </w:pPr>
      <w:r>
        <w:rPr>
          <w:rFonts w:hint="eastAsia"/>
        </w:rPr>
        <w:t>服务记录</w:t>
      </w:r>
    </w:p>
    <w:p>
      <w:pPr>
        <w:pStyle w:val="100"/>
        <w:numPr>
          <w:ilvl w:val="0"/>
          <w:numId w:val="0"/>
        </w:numPr>
        <w:rPr>
          <w:rFonts w:hint="eastAsia"/>
        </w:rPr>
      </w:pPr>
      <w:r>
        <w:rPr>
          <w:rFonts w:hint="eastAsia"/>
        </w:rPr>
        <w:t xml:space="preserve">    志愿服务组织根据志愿者参与志愿服务活动情况，通过全国志愿服务信息系统或其他方式如实记录志愿者的服务时间、服务评价等信息。</w:t>
      </w:r>
    </w:p>
    <w:p>
      <w:pPr>
        <w:pStyle w:val="43"/>
        <w:spacing w:before="156" w:after="156"/>
      </w:pPr>
      <w:r>
        <w:rPr>
          <w:rFonts w:hint="eastAsia"/>
        </w:rPr>
        <w:t>表彰及激励</w:t>
      </w:r>
    </w:p>
    <w:p>
      <w:pPr>
        <w:pStyle w:val="42"/>
        <w:spacing w:beforeLines="0" w:afterLines="0"/>
        <w:rPr>
          <w:rFonts w:hint="eastAsia" w:ascii="宋体" w:hAnsi="宋体" w:eastAsia="宋体"/>
        </w:rPr>
      </w:pPr>
      <w:r>
        <w:rPr>
          <w:rFonts w:hint="eastAsia" w:ascii="宋体" w:hAnsi="宋体" w:eastAsia="宋体"/>
        </w:rPr>
        <w:t>建立志愿者服务时间累计和绩效评价制度，对长期开展志愿服务且服务效果较好的志愿者，给予相关荣誉表彰或物质奖励，鼓励推行志愿者信用评价体系。</w:t>
      </w:r>
    </w:p>
    <w:p>
      <w:pPr>
        <w:pStyle w:val="42"/>
        <w:spacing w:beforeLines="0" w:afterLines="0"/>
        <w:rPr>
          <w:rFonts w:hint="eastAsia" w:ascii="宋体" w:hAnsi="宋体" w:eastAsia="宋体" w:cs="Arial"/>
        </w:rPr>
      </w:pPr>
      <w:r>
        <w:rPr>
          <w:rFonts w:hint="eastAsia" w:ascii="宋体" w:hAnsi="宋体" w:eastAsia="宋体"/>
        </w:rPr>
        <w:t>可根据志愿服务时间等对志愿者进行星级评定，其中一星级、二星级、三星级、四星级、五星级志愿者的志愿服务时间分别不应少于100、300、600、1000和1500h。</w:t>
      </w:r>
    </w:p>
    <w:p>
      <w:pPr>
        <w:pStyle w:val="44"/>
        <w:rPr>
          <w:rFonts w:hint="eastAsia"/>
        </w:rPr>
      </w:pPr>
      <w:bookmarkStart w:id="269" w:name="_Toc493668781"/>
      <w:bookmarkStart w:id="270" w:name="_Toc493668964"/>
      <w:bookmarkStart w:id="271" w:name="_Toc496687139"/>
      <w:bookmarkStart w:id="272" w:name="_Toc496687233"/>
      <w:bookmarkStart w:id="273" w:name="_Toc502159000"/>
      <w:bookmarkStart w:id="274" w:name="_Toc519070170"/>
      <w:bookmarkStart w:id="275" w:name="_Toc519070473"/>
      <w:bookmarkStart w:id="276" w:name="_Toc519070540"/>
      <w:r>
        <w:rPr>
          <w:rFonts w:hint="eastAsia"/>
        </w:rPr>
        <w:t>服务</w:t>
      </w:r>
      <w:bookmarkEnd w:id="269"/>
      <w:bookmarkEnd w:id="270"/>
      <w:bookmarkEnd w:id="271"/>
      <w:bookmarkEnd w:id="272"/>
      <w:bookmarkEnd w:id="273"/>
      <w:r>
        <w:rPr>
          <w:rFonts w:hint="eastAsia"/>
        </w:rPr>
        <w:t>开展</w:t>
      </w:r>
      <w:bookmarkEnd w:id="274"/>
      <w:bookmarkEnd w:id="275"/>
      <w:bookmarkEnd w:id="276"/>
    </w:p>
    <w:p>
      <w:pPr>
        <w:pStyle w:val="43"/>
        <w:spacing w:before="156" w:after="156"/>
        <w:rPr>
          <w:rFonts w:hint="eastAsia"/>
        </w:rPr>
      </w:pPr>
      <w:r>
        <w:rPr>
          <w:rFonts w:hint="eastAsia"/>
        </w:rPr>
        <w:t>内容确定</w:t>
      </w:r>
    </w:p>
    <w:p>
      <w:pPr>
        <w:pStyle w:val="20"/>
      </w:pPr>
      <w:r>
        <w:rPr>
          <w:rFonts w:hint="eastAsia"/>
        </w:rPr>
        <w:t>根据志愿服务组织、志愿者个人申请或社会实际需求，制定项目计划，确定志愿服务项目，科学进行风险评估。</w:t>
      </w:r>
    </w:p>
    <w:p>
      <w:pPr>
        <w:pStyle w:val="43"/>
        <w:spacing w:before="156" w:after="156"/>
        <w:rPr>
          <w:rFonts w:hint="eastAsia"/>
        </w:rPr>
      </w:pPr>
      <w:r>
        <w:rPr>
          <w:rFonts w:hint="eastAsia"/>
        </w:rPr>
        <w:t>项目备案</w:t>
      </w:r>
    </w:p>
    <w:p>
      <w:pPr>
        <w:pStyle w:val="20"/>
      </w:pPr>
      <w:r>
        <w:rPr>
          <w:rFonts w:hint="eastAsia"/>
        </w:rPr>
        <w:t>对参加志愿者人数较多的项目，应在项目开展前向业务主管部门报告，并按工作台账要求作好现场记录，项目结束后将项目总结报业务主管部门备案。</w:t>
      </w:r>
    </w:p>
    <w:p>
      <w:pPr>
        <w:pStyle w:val="43"/>
        <w:spacing w:before="156" w:after="156"/>
        <w:rPr>
          <w:rFonts w:hint="eastAsia"/>
        </w:rPr>
      </w:pPr>
      <w:r>
        <w:rPr>
          <w:rFonts w:hint="eastAsia"/>
        </w:rPr>
        <w:t>项目组织</w:t>
      </w:r>
    </w:p>
    <w:p>
      <w:pPr>
        <w:pStyle w:val="20"/>
        <w:rPr>
          <w:rFonts w:hint="eastAsia"/>
        </w:rPr>
      </w:pPr>
      <w:r>
        <w:rPr>
          <w:rFonts w:hint="eastAsia"/>
        </w:rPr>
        <w:t>根据项目计划，志愿服务组织实施志愿服务项目，并可与志愿者签订协议，明确服务的内容、时间，约定双方的权利和义务。</w:t>
      </w:r>
    </w:p>
    <w:p>
      <w:pPr>
        <w:pStyle w:val="43"/>
        <w:spacing w:before="156" w:after="156"/>
        <w:rPr>
          <w:rFonts w:hint="eastAsia"/>
        </w:rPr>
      </w:pPr>
      <w:r>
        <w:rPr>
          <w:rFonts w:hint="eastAsia"/>
        </w:rPr>
        <w:t>资源筹集</w:t>
      </w:r>
    </w:p>
    <w:p>
      <w:pPr>
        <w:pStyle w:val="20"/>
        <w:rPr>
          <w:rFonts w:hint="eastAsia"/>
        </w:rPr>
      </w:pPr>
      <w:r>
        <w:rPr>
          <w:rFonts w:hint="eastAsia"/>
          <w:shd w:val="clear" w:color="auto" w:fill="FFFFFF"/>
        </w:rPr>
        <w:t>志愿服务经费等资源的筹集、管理和使用应当向社会公开，并依法接受有关部门、志愿者、捐赠者、资助者和社会的监督。</w:t>
      </w:r>
    </w:p>
    <w:p>
      <w:pPr>
        <w:pStyle w:val="43"/>
        <w:spacing w:before="156" w:after="156"/>
        <w:rPr>
          <w:rFonts w:hint="eastAsia"/>
        </w:rPr>
      </w:pPr>
      <w:r>
        <w:rPr>
          <w:rFonts w:hint="eastAsia"/>
        </w:rPr>
        <w:t>成果确认</w:t>
      </w:r>
    </w:p>
    <w:p>
      <w:pPr>
        <w:pStyle w:val="20"/>
        <w:rPr>
          <w:rFonts w:hint="eastAsia"/>
        </w:rPr>
      </w:pPr>
      <w:r>
        <w:rPr>
          <w:rFonts w:hint="eastAsia" w:cs="Arial"/>
        </w:rPr>
        <w:t>根据志愿服务时间和服务质量，</w:t>
      </w:r>
      <w:r>
        <w:rPr>
          <w:rFonts w:hint="eastAsia"/>
        </w:rPr>
        <w:t>志愿服务组织对志愿者的服务成果进行确认。</w:t>
      </w:r>
    </w:p>
    <w:p>
      <w:pPr>
        <w:pStyle w:val="43"/>
        <w:spacing w:before="156" w:after="156"/>
        <w:rPr>
          <w:rFonts w:hint="eastAsia"/>
        </w:rPr>
      </w:pPr>
      <w:r>
        <w:rPr>
          <w:rFonts w:hint="eastAsia"/>
        </w:rPr>
        <w:t>分享体验</w:t>
      </w:r>
    </w:p>
    <w:p>
      <w:pPr>
        <w:pStyle w:val="20"/>
        <w:rPr>
          <w:rFonts w:hint="eastAsia"/>
        </w:rPr>
      </w:pPr>
      <w:r>
        <w:rPr>
          <w:rFonts w:hint="eastAsia"/>
        </w:rPr>
        <w:t>项目结束后宜组织志愿者交流分享体会，总结经验，宣传典型个案及星级志愿者事例，提升服务能力。</w:t>
      </w:r>
    </w:p>
    <w:p>
      <w:pPr>
        <w:pStyle w:val="44"/>
        <w:rPr>
          <w:rFonts w:hint="eastAsia"/>
        </w:rPr>
      </w:pPr>
      <w:bookmarkStart w:id="277" w:name="_Toc477882981"/>
      <w:bookmarkStart w:id="278" w:name="_Toc482275546"/>
      <w:bookmarkStart w:id="279" w:name="_Toc482275727"/>
      <w:bookmarkStart w:id="280" w:name="_Toc483401223"/>
      <w:bookmarkStart w:id="281" w:name="_Toc490126690"/>
      <w:bookmarkStart w:id="282" w:name="_Toc491072342"/>
      <w:bookmarkStart w:id="283" w:name="_Toc493668782"/>
      <w:bookmarkStart w:id="284" w:name="_Toc493668965"/>
      <w:bookmarkStart w:id="285" w:name="_Toc496687140"/>
      <w:bookmarkStart w:id="286" w:name="_Toc496687234"/>
      <w:bookmarkStart w:id="287" w:name="_Toc502159001"/>
      <w:bookmarkStart w:id="288" w:name="_Toc519070171"/>
      <w:bookmarkStart w:id="289" w:name="_Toc519070474"/>
      <w:bookmarkStart w:id="290" w:name="_Toc519070541"/>
      <w:r>
        <w:rPr>
          <w:rFonts w:hint="eastAsia"/>
        </w:rPr>
        <w:t>文件、记录、档案管理</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43"/>
        <w:spacing w:before="156" w:after="156"/>
        <w:rPr>
          <w:rFonts w:hint="eastAsia"/>
        </w:rPr>
      </w:pPr>
      <w:r>
        <w:rPr>
          <w:rFonts w:hint="eastAsia"/>
        </w:rPr>
        <w:t>文件管理</w:t>
      </w:r>
    </w:p>
    <w:p>
      <w:pPr>
        <w:pStyle w:val="20"/>
        <w:rPr>
          <w:highlight w:val="yellow"/>
        </w:rPr>
      </w:pPr>
      <w:r>
        <w:rPr>
          <w:rFonts w:hint="eastAsia"/>
        </w:rPr>
        <w:t>制定文件管理制度，文件分类清晰，宜增加信息化管理手段进行文件管理。</w:t>
      </w:r>
    </w:p>
    <w:p>
      <w:pPr>
        <w:pStyle w:val="43"/>
        <w:spacing w:before="156" w:after="156"/>
        <w:rPr>
          <w:rFonts w:hint="eastAsia"/>
        </w:rPr>
      </w:pPr>
      <w:r>
        <w:rPr>
          <w:rFonts w:hint="eastAsia"/>
        </w:rPr>
        <w:t>记录管理</w:t>
      </w:r>
    </w:p>
    <w:p>
      <w:pPr>
        <w:pStyle w:val="20"/>
        <w:rPr>
          <w:rFonts w:hint="eastAsia"/>
        </w:rPr>
      </w:pPr>
      <w:r>
        <w:rPr>
          <w:rFonts w:hint="eastAsia"/>
        </w:rPr>
        <w:t>制定记录管理制度，并依据《志愿服务条例》和志愿服务记录相关规定对志愿者、志愿服务项目等信息记录，并有专人负责，宜录入全国志愿服务信息系统。记录应长期妥善保存，并做好记录的保密工作。</w:t>
      </w:r>
    </w:p>
    <w:p>
      <w:pPr>
        <w:pStyle w:val="43"/>
        <w:spacing w:before="156" w:after="156"/>
        <w:rPr>
          <w:rFonts w:hint="eastAsia"/>
        </w:rPr>
      </w:pPr>
      <w:r>
        <w:rPr>
          <w:rFonts w:hint="eastAsia"/>
        </w:rPr>
        <w:t>档案管理</w:t>
      </w:r>
    </w:p>
    <w:p>
      <w:pPr>
        <w:pStyle w:val="20"/>
        <w:rPr>
          <w:rFonts w:hint="eastAsia"/>
        </w:rPr>
      </w:pPr>
      <w:r>
        <w:rPr>
          <w:rFonts w:hint="eastAsia"/>
        </w:rPr>
        <w:t>制定档案管理制度，分类建立志愿者及服务项目档案，确保档案完整，一人（事）一档，长期保存，并做好档案的保密工作。</w:t>
      </w:r>
    </w:p>
    <w:p>
      <w:pPr>
        <w:pStyle w:val="49"/>
        <w:rPr>
          <w:rFonts w:hint="eastAsia"/>
        </w:rPr>
      </w:pPr>
      <w:bookmarkStart w:id="291" w:name="_Toc519070173"/>
      <w:bookmarkStart w:id="292" w:name="_Toc519070476"/>
      <w:bookmarkStart w:id="293" w:name="_Toc519070542"/>
      <w:bookmarkStart w:id="294" w:name="_Toc502158952"/>
      <w:bookmarkStart w:id="295" w:name="_Toc502159003"/>
      <w:bookmarkStart w:id="296" w:name="_Toc496687142"/>
      <w:bookmarkStart w:id="297" w:name="_Toc496687236"/>
      <w:r>
        <w:rPr>
          <w:rFonts w:hint="eastAsia"/>
        </w:rPr>
        <w:t>志愿服务记录证明出具</w:t>
      </w:r>
      <w:bookmarkEnd w:id="291"/>
      <w:bookmarkEnd w:id="292"/>
      <w:bookmarkEnd w:id="293"/>
    </w:p>
    <w:p>
      <w:pPr>
        <w:pStyle w:val="87"/>
        <w:numPr>
          <w:numId w:val="0"/>
        </w:numPr>
        <w:ind w:firstLine="420" w:firstLineChars="200"/>
      </w:pPr>
      <w:r>
        <w:rPr>
          <w:rFonts w:hint="eastAsia"/>
        </w:rPr>
        <w:t>志愿者可以在全国志愿服务信息系统自行打印志愿服务记录证明，可以由志愿服务组织出具。需要志愿服务组织出具的，志愿服务组织应依据志愿服务记录向有需要的志愿者无偿、如实出具。</w:t>
      </w:r>
    </w:p>
    <w:p>
      <w:pPr>
        <w:pStyle w:val="49"/>
        <w:rPr>
          <w:rFonts w:hint="eastAsia"/>
        </w:rPr>
      </w:pPr>
      <w:bookmarkStart w:id="298" w:name="_Toc519070174"/>
      <w:bookmarkStart w:id="299" w:name="_Toc519070477"/>
      <w:bookmarkStart w:id="300" w:name="_Toc519070543"/>
      <w:r>
        <w:rPr>
          <w:rFonts w:hint="eastAsia"/>
        </w:rPr>
        <w:t>隐私与保护</w:t>
      </w:r>
      <w:bookmarkEnd w:id="294"/>
      <w:bookmarkEnd w:id="295"/>
      <w:bookmarkEnd w:id="298"/>
      <w:bookmarkEnd w:id="299"/>
      <w:bookmarkEnd w:id="300"/>
    </w:p>
    <w:p>
      <w:pPr>
        <w:pStyle w:val="87"/>
        <w:numPr>
          <w:numId w:val="0"/>
        </w:numPr>
        <w:ind w:firstLine="420" w:firstLineChars="200"/>
        <w:rPr>
          <w:rFonts w:hint="eastAsia"/>
        </w:rPr>
      </w:pPr>
      <w:r>
        <w:rPr>
          <w:rFonts w:hint="eastAsia"/>
        </w:rPr>
        <w:t>应尊重志愿者、服务对象的人格尊严，未经志愿者本人同意，不公开或泄露其有关信息。</w:t>
      </w:r>
    </w:p>
    <w:p>
      <w:pPr>
        <w:pStyle w:val="49"/>
        <w:rPr>
          <w:rFonts w:hint="eastAsia"/>
        </w:rPr>
      </w:pPr>
      <w:bookmarkStart w:id="301" w:name="_Toc519070478"/>
      <w:bookmarkStart w:id="302" w:name="_Toc519070544"/>
      <w:bookmarkStart w:id="303" w:name="_Toc519070175"/>
      <w:r>
        <w:rPr>
          <w:rFonts w:hint="eastAsia"/>
        </w:rPr>
        <w:t>法律责任</w:t>
      </w:r>
      <w:bookmarkEnd w:id="301"/>
      <w:bookmarkEnd w:id="302"/>
      <w:bookmarkEnd w:id="303"/>
    </w:p>
    <w:p>
      <w:pPr>
        <w:pStyle w:val="87"/>
        <w:numPr>
          <w:numId w:val="0"/>
        </w:numPr>
        <w:ind w:firstLine="420" w:firstLineChars="200"/>
        <w:rPr>
          <w:rFonts w:hint="eastAsia"/>
        </w:rPr>
      </w:pPr>
      <w:r>
        <w:rPr>
          <w:rFonts w:hint="eastAsia"/>
        </w:rPr>
        <w:t>志愿服务组织不得向服务对象收取或者变相收取报酬，不得以志愿服务名义开展营利性活动。</w:t>
      </w:r>
    </w:p>
    <w:p>
      <w:pPr>
        <w:pStyle w:val="49"/>
        <w:rPr>
          <w:rFonts w:hint="eastAsia"/>
        </w:rPr>
      </w:pPr>
      <w:bookmarkStart w:id="304" w:name="_Toc491789804"/>
      <w:bookmarkStart w:id="305" w:name="_Toc493668783"/>
      <w:bookmarkStart w:id="306" w:name="_Toc493668912"/>
      <w:bookmarkStart w:id="307" w:name="_Toc493668966"/>
      <w:bookmarkStart w:id="308" w:name="_Toc496687141"/>
      <w:bookmarkStart w:id="309" w:name="_Toc496687235"/>
      <w:bookmarkStart w:id="310" w:name="_Toc502158951"/>
      <w:bookmarkStart w:id="311" w:name="_Toc502159002"/>
      <w:bookmarkStart w:id="312" w:name="_Toc519070172"/>
      <w:bookmarkStart w:id="313" w:name="_Toc519070475"/>
      <w:bookmarkStart w:id="314" w:name="_Toc519070545"/>
      <w:bookmarkStart w:id="315" w:name="_Toc477882983"/>
      <w:bookmarkStart w:id="316" w:name="_Toc482275548"/>
      <w:bookmarkStart w:id="317" w:name="_Toc482275729"/>
      <w:bookmarkStart w:id="318" w:name="_Toc483401225"/>
      <w:bookmarkStart w:id="319" w:name="_Toc490126692"/>
      <w:bookmarkStart w:id="320" w:name="_Toc491072344"/>
      <w:r>
        <w:rPr>
          <w:rFonts w:hint="eastAsia"/>
        </w:rPr>
        <w:t>安全与应急</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87"/>
      </w:pPr>
      <w:bookmarkStart w:id="321" w:name="_Toc493668784"/>
      <w:bookmarkStart w:id="322" w:name="_Toc493668967"/>
      <w:r>
        <w:rPr>
          <w:rFonts w:hint="eastAsia"/>
        </w:rPr>
        <w:t>建立并执行安全管理制度。</w:t>
      </w:r>
      <w:bookmarkEnd w:id="321"/>
      <w:bookmarkEnd w:id="322"/>
    </w:p>
    <w:p>
      <w:pPr>
        <w:pStyle w:val="87"/>
      </w:pPr>
      <w:bookmarkStart w:id="323" w:name="_Toc493668785"/>
      <w:bookmarkStart w:id="324" w:name="_Toc493668968"/>
      <w:r>
        <w:rPr>
          <w:rFonts w:hint="eastAsia"/>
        </w:rPr>
        <w:t>有应对自然灾害、消防及其他突发安全事件的应急预案。</w:t>
      </w:r>
      <w:bookmarkEnd w:id="323"/>
      <w:bookmarkEnd w:id="324"/>
    </w:p>
    <w:p>
      <w:pPr>
        <w:pStyle w:val="87"/>
      </w:pPr>
      <w:bookmarkStart w:id="325" w:name="_Toc493668786"/>
      <w:bookmarkStart w:id="326" w:name="_Toc493668969"/>
      <w:r>
        <w:rPr>
          <w:rFonts w:hint="eastAsia"/>
        </w:rPr>
        <w:t>成立应急处置小组，配备专（兼）职的消防安全员，消防及急救用品。</w:t>
      </w:r>
      <w:bookmarkEnd w:id="325"/>
      <w:bookmarkEnd w:id="326"/>
    </w:p>
    <w:p>
      <w:pPr>
        <w:pStyle w:val="87"/>
      </w:pPr>
      <w:bookmarkStart w:id="327" w:name="_Toc493668787"/>
      <w:bookmarkStart w:id="328" w:name="_Toc493668970"/>
      <w:r>
        <w:rPr>
          <w:rFonts w:hint="eastAsia"/>
        </w:rPr>
        <w:t>定期开展安全隐患排查，并督促整改。</w:t>
      </w:r>
      <w:bookmarkEnd w:id="327"/>
      <w:bookmarkEnd w:id="328"/>
    </w:p>
    <w:p>
      <w:pPr>
        <w:pStyle w:val="87"/>
        <w:rPr>
          <w:rFonts w:hint="eastAsia"/>
        </w:rPr>
      </w:pPr>
      <w:bookmarkStart w:id="329" w:name="_Toc493668789"/>
      <w:bookmarkStart w:id="330" w:name="_Toc493668972"/>
      <w:r>
        <w:rPr>
          <w:rFonts w:hint="eastAsia"/>
        </w:rPr>
        <w:t>不定期组织管理人员、志愿者进行安全知识、应急救援知识教育和实地演练。</w:t>
      </w:r>
      <w:bookmarkEnd w:id="329"/>
      <w:bookmarkEnd w:id="330"/>
    </w:p>
    <w:p>
      <w:pPr>
        <w:pStyle w:val="49"/>
      </w:pPr>
      <w:bookmarkStart w:id="331" w:name="_Toc502158953"/>
      <w:bookmarkStart w:id="332" w:name="_Toc502159004"/>
      <w:bookmarkStart w:id="333" w:name="_Toc519070176"/>
      <w:bookmarkStart w:id="334" w:name="_Toc519070479"/>
      <w:bookmarkStart w:id="335" w:name="_Toc519070546"/>
      <w:r>
        <w:rPr>
          <w:rFonts w:hint="eastAsia"/>
        </w:rPr>
        <w:t>评估与改进</w:t>
      </w:r>
      <w:bookmarkEnd w:id="296"/>
      <w:bookmarkEnd w:id="297"/>
      <w:bookmarkEnd w:id="331"/>
      <w:bookmarkEnd w:id="332"/>
      <w:bookmarkEnd w:id="333"/>
      <w:bookmarkEnd w:id="334"/>
      <w:bookmarkEnd w:id="335"/>
    </w:p>
    <w:p>
      <w:pPr>
        <w:pStyle w:val="44"/>
      </w:pPr>
      <w:bookmarkStart w:id="336" w:name="_Toc496687143"/>
      <w:bookmarkStart w:id="337" w:name="_Toc496687237"/>
      <w:bookmarkStart w:id="338" w:name="_Toc502159005"/>
      <w:bookmarkStart w:id="339" w:name="_Toc519070177"/>
      <w:bookmarkStart w:id="340" w:name="_Toc519070480"/>
      <w:bookmarkStart w:id="341" w:name="_Toc519070547"/>
      <w:r>
        <w:rPr>
          <w:rFonts w:hint="eastAsia"/>
        </w:rPr>
        <w:t>组织评估</w:t>
      </w:r>
      <w:bookmarkEnd w:id="336"/>
      <w:bookmarkEnd w:id="337"/>
      <w:bookmarkEnd w:id="338"/>
      <w:bookmarkEnd w:id="339"/>
      <w:bookmarkEnd w:id="340"/>
      <w:bookmarkEnd w:id="341"/>
    </w:p>
    <w:p>
      <w:pPr>
        <w:pStyle w:val="66"/>
      </w:pPr>
      <w:r>
        <w:rPr>
          <w:rFonts w:hint="eastAsia"/>
        </w:rPr>
        <w:t>应建立全面有效的评估管理制度。</w:t>
      </w:r>
    </w:p>
    <w:p>
      <w:pPr>
        <w:pStyle w:val="66"/>
      </w:pPr>
      <w:r>
        <w:rPr>
          <w:rFonts w:hint="eastAsia"/>
        </w:rPr>
        <w:t>实行组织内部日常监管、行政监管、行业自律、社会监督，也可委托第三方专业机构评估。</w:t>
      </w:r>
    </w:p>
    <w:p>
      <w:pPr>
        <w:pStyle w:val="66"/>
      </w:pPr>
      <w:r>
        <w:rPr>
          <w:rFonts w:hint="eastAsia"/>
        </w:rPr>
        <w:t>定期对志愿服务组织的基本条件、内部治理、工作绩效和社会评价等进行跟踪评估。</w:t>
      </w:r>
    </w:p>
    <w:p>
      <w:pPr>
        <w:pStyle w:val="66"/>
      </w:pPr>
      <w:r>
        <w:rPr>
          <w:rFonts w:hint="eastAsia"/>
        </w:rPr>
        <w:t>应建立服务投诉平台，畅通投诉渠道。</w:t>
      </w:r>
    </w:p>
    <w:p>
      <w:pPr>
        <w:pStyle w:val="44"/>
      </w:pPr>
      <w:bookmarkStart w:id="342" w:name="_Toc496687144"/>
      <w:bookmarkStart w:id="343" w:name="_Toc496687238"/>
      <w:bookmarkStart w:id="344" w:name="_Toc502159006"/>
      <w:bookmarkStart w:id="345" w:name="_Toc519070178"/>
      <w:bookmarkStart w:id="346" w:name="_Toc519070481"/>
      <w:bookmarkStart w:id="347" w:name="_Toc519070548"/>
      <w:r>
        <w:rPr>
          <w:rFonts w:hint="eastAsia"/>
        </w:rPr>
        <w:t>持续改进</w:t>
      </w:r>
      <w:bookmarkEnd w:id="342"/>
      <w:bookmarkEnd w:id="343"/>
      <w:bookmarkEnd w:id="344"/>
      <w:bookmarkEnd w:id="345"/>
      <w:bookmarkEnd w:id="346"/>
      <w:bookmarkEnd w:id="347"/>
    </w:p>
    <w:p>
      <w:pPr>
        <w:pStyle w:val="66"/>
      </w:pPr>
      <w:r>
        <w:rPr>
          <w:rFonts w:hint="eastAsia"/>
        </w:rPr>
        <w:t>应建立持续改进机制，推进志愿服务组织诚信体系。</w:t>
      </w:r>
    </w:p>
    <w:p>
      <w:pPr>
        <w:pStyle w:val="66"/>
      </w:pPr>
      <w:r>
        <w:rPr>
          <w:rFonts w:hint="eastAsia"/>
        </w:rPr>
        <w:t>通过对投诉意见、评估结果等相关信息的收集和分析，采取必要的纠正措施和预防措施。</w:t>
      </w:r>
    </w:p>
    <w:p>
      <w:pPr>
        <w:pStyle w:val="66"/>
      </w:pPr>
      <w:r>
        <w:rPr>
          <w:rFonts w:hint="eastAsia"/>
        </w:rPr>
        <w:t>应对所采取措施的有效性进行跟踪评价，持续改进服务质量。</w:t>
      </w:r>
    </w:p>
    <w:p>
      <w:pPr>
        <w:pStyle w:val="66"/>
        <w:numPr>
          <w:numId w:val="0"/>
        </w:numPr>
        <w:rPr>
          <w:rFonts w:hint="eastAsia"/>
        </w:rPr>
      </w:pPr>
    </w:p>
    <w:p>
      <w:pPr>
        <w:pStyle w:val="123"/>
        <w:rPr>
          <w:rFonts w:hint="eastAsia"/>
        </w:rPr>
      </w:pPr>
      <w:bookmarkStart w:id="348" w:name="BKCKWX"/>
      <w:bookmarkStart w:id="349" w:name="_Toc496687145"/>
      <w:bookmarkStart w:id="350" w:name="_Toc496687239"/>
      <w:bookmarkStart w:id="351" w:name="_Toc502158954"/>
      <w:bookmarkStart w:id="352" w:name="_Toc502159007"/>
      <w:bookmarkStart w:id="353" w:name="_Toc519070179"/>
      <w:bookmarkStart w:id="354" w:name="_Toc519070482"/>
      <w:bookmarkStart w:id="355" w:name="_Toc519070549"/>
      <w:r>
        <w:rPr>
          <w:rFonts w:hint="eastAsia"/>
        </w:rPr>
        <w:t>参</w:t>
      </w:r>
      <w:r>
        <w:rPr>
          <w:rFonts w:hint="eastAsia" w:ascii="MS Mincho" w:hAnsi="MS Mincho" w:eastAsia="MS Mincho" w:cs="MS Mincho"/>
        </w:rPr>
        <w:t> </w:t>
      </w:r>
      <w:r>
        <w:rPr>
          <w:rFonts w:hint="eastAsia"/>
        </w:rPr>
        <w:t>考</w:t>
      </w:r>
      <w:r>
        <w:rPr>
          <w:rFonts w:hint="eastAsia" w:ascii="MS Mincho" w:hAnsi="MS Mincho" w:eastAsia="MS Mincho" w:cs="MS Mincho"/>
        </w:rPr>
        <w:t> </w:t>
      </w:r>
      <w:r>
        <w:rPr>
          <w:rFonts w:hint="eastAsia"/>
        </w:rPr>
        <w:t>文</w:t>
      </w:r>
      <w:r>
        <w:rPr>
          <w:rFonts w:hint="eastAsia" w:ascii="MS Mincho" w:hAnsi="MS Mincho" w:eastAsia="MS Mincho" w:cs="MS Mincho"/>
        </w:rPr>
        <w:t> </w:t>
      </w:r>
      <w:r>
        <w:rPr>
          <w:rFonts w:hint="eastAsia"/>
        </w:rPr>
        <w:t>献</w:t>
      </w:r>
      <w:bookmarkEnd w:id="348"/>
      <w:bookmarkEnd w:id="349"/>
      <w:bookmarkEnd w:id="350"/>
      <w:bookmarkEnd w:id="351"/>
      <w:bookmarkEnd w:id="352"/>
      <w:bookmarkEnd w:id="353"/>
      <w:bookmarkEnd w:id="354"/>
      <w:bookmarkEnd w:id="355"/>
    </w:p>
    <w:p>
      <w:pPr>
        <w:pStyle w:val="20"/>
        <w:numPr>
          <w:ilvl w:val="0"/>
          <w:numId w:val="21"/>
        </w:numPr>
        <w:rPr>
          <w:rFonts w:hint="eastAsia" w:hAnsi="宋体" w:cs="宋体"/>
        </w:rPr>
      </w:pPr>
      <w:r>
        <w:rPr>
          <w:rFonts w:hint="eastAsia" w:hAnsi="宋体" w:cs="宋体"/>
          <w:szCs w:val="21"/>
        </w:rPr>
        <w:t xml:space="preserve">关于支持和发展志愿服务组织的意见  2016-07-11 </w:t>
      </w:r>
      <w:r>
        <w:rPr>
          <w:rFonts w:hint="eastAsia" w:hAnsi="宋体" w:cs="宋体"/>
          <w:szCs w:val="21"/>
          <w:shd w:val="clear" w:color="auto" w:fill="FFFFFF"/>
        </w:rPr>
        <w:t>中央宣传部、中央文明办、民政部、教育部、财政部、全国总工会、共青团中央和全国妇联</w:t>
      </w:r>
    </w:p>
    <w:p>
      <w:pPr>
        <w:pStyle w:val="20"/>
        <w:rPr>
          <w:rFonts w:hint="eastAsia" w:hAnsi="宋体" w:cs="宋体"/>
          <w:szCs w:val="21"/>
          <w:shd w:val="clear" w:color="auto" w:fill="FFFFFF"/>
        </w:rPr>
      </w:pPr>
      <w:r>
        <w:rPr>
          <w:rFonts w:hint="eastAsia" w:hAnsi="宋体" w:cs="宋体"/>
          <w:szCs w:val="21"/>
        </w:rPr>
        <w:t xml:space="preserve">[2] </w:t>
      </w:r>
      <w:r>
        <w:rPr>
          <w:rFonts w:hint="eastAsia" w:hAnsi="宋体" w:cs="宋体"/>
          <w:szCs w:val="21"/>
          <w:shd w:val="clear" w:color="auto" w:fill="FFFFFF"/>
        </w:rPr>
        <w:t>关于推进志愿服务制度化的意见  2014-02-19 中央</w:t>
      </w:r>
      <w:r>
        <w:fldChar w:fldCharType="begin"/>
      </w:r>
      <w:r>
        <w:instrText xml:space="preserve">HYPERLINK "https://baike.baidu.com/item/ç²¾ç¥ææå»ºè®¾" \t "https://baike.baidu.com/item/%E5%85%B3%E4%BA%8E%E6%8E%A8%E8%BF%9B%E5%BF%97%E6%84%BF%E6%9C%8D%E5%8A%A1%E5%88%B6%E5%BA%A6%E5%8C%96%E7%9A%84%E6%84%8F%E8%A7%81/_blank" </w:instrText>
      </w:r>
      <w:r>
        <w:fldChar w:fldCharType="separate"/>
      </w:r>
      <w:r>
        <w:rPr>
          <w:rFonts w:hint="eastAsia" w:hAnsi="宋体" w:cs="宋体"/>
          <w:szCs w:val="21"/>
          <w:shd w:val="clear" w:color="auto" w:fill="FFFFFF"/>
        </w:rPr>
        <w:t>精神文明建设</w:t>
      </w:r>
      <w:r>
        <w:fldChar w:fldCharType="end"/>
      </w:r>
      <w:r>
        <w:rPr>
          <w:rFonts w:hint="eastAsia" w:hAnsi="宋体" w:cs="宋体"/>
          <w:szCs w:val="21"/>
          <w:shd w:val="clear" w:color="auto" w:fill="FFFFFF"/>
        </w:rPr>
        <w:t>指导委员会</w:t>
      </w:r>
    </w:p>
    <w:p>
      <w:pPr>
        <w:pStyle w:val="20"/>
        <w:rPr>
          <w:rFonts w:hint="eastAsia"/>
        </w:rPr>
      </w:pPr>
      <w:r>
        <w:rPr>
          <w:rFonts w:hint="eastAsia" w:hAnsi="宋体" w:cs="宋体"/>
          <w:szCs w:val="21"/>
          <w:shd w:val="clear" w:color="auto" w:fill="FFFFFF"/>
        </w:rPr>
        <w:t>[3]</w:t>
      </w:r>
      <w:r>
        <w:rPr>
          <w:rFonts w:hint="eastAsia"/>
        </w:rPr>
        <w:t xml:space="preserve"> 志愿服务记录办法  2012-10-23  民政部</w:t>
      </w:r>
    </w:p>
    <w:p>
      <w:pPr>
        <w:pStyle w:val="20"/>
        <w:rPr>
          <w:rFonts w:hint="eastAsia"/>
        </w:rPr>
      </w:pPr>
      <w:r>
        <w:rPr>
          <w:rFonts w:hint="eastAsia" w:hAnsi="宋体" w:cs="宋体"/>
          <w:szCs w:val="21"/>
          <w:shd w:val="clear" w:color="auto" w:fill="FFFFFF"/>
        </w:rPr>
        <w:t>[4]</w:t>
      </w:r>
      <w:r>
        <w:rPr>
          <w:rFonts w:hint="eastAsia"/>
        </w:rPr>
        <w:t xml:space="preserve"> 社会组织评估管理办法  2010-12-27  民政部</w:t>
      </w:r>
    </w:p>
    <w:p>
      <w:pPr>
        <w:pStyle w:val="20"/>
        <w:rPr>
          <w:rFonts w:hint="eastAsia"/>
        </w:rPr>
      </w:pPr>
    </w:p>
    <w:p>
      <w:pPr>
        <w:pStyle w:val="125"/>
        <w:framePr/>
        <w:rPr>
          <w:rFonts w:hint="eastAsia"/>
        </w:rPr>
      </w:pPr>
      <w: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0"/>
    </w:pPr>
    <w:r>
      <w:fldChar w:fldCharType="begin"/>
    </w:r>
    <w:r>
      <w:instrText xml:space="preserve"> PAGE  \* MERGEFORMAT </w:instrText>
    </w:r>
    <w:r>
      <w:fldChar w:fldCharType="separate"/>
    </w:r>
    <w:r>
      <w:rPr>
        <w:lang w:val="en-US" w:eastAsia="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6"/>
    </w:pPr>
    <w:r>
      <w:fldChar w:fldCharType="begin"/>
    </w:r>
    <w:r>
      <w:instrText xml:space="preserve"> PAGE  \* MERGEFORMAT </w:instrText>
    </w:r>
    <w:r>
      <w:fldChar w:fldCharType="separate"/>
    </w:r>
    <w:r>
      <w:rPr>
        <w:lang w:val="en-US" w:eastAsia="zh-CN"/>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2"/>
      <w:tabs>
        <w:tab w:val="clear" w:pos="4154"/>
        <w:tab w:val="clear" w:pos="8306"/>
      </w:tabs>
    </w:pPr>
    <w:r>
      <w:t>MZ/T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2"/>
    </w:pPr>
    <w:r>
      <w:t>MZ/T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8775382">
    <w:nsid w:val="185D6AD6"/>
    <w:multiLevelType w:val="multilevel"/>
    <w:tmpl w:val="185D6AD6"/>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232663878">
    <w:nsid w:val="0DDE2B46"/>
    <w:multiLevelType w:val="multilevel"/>
    <w:tmpl w:val="0DDE2B46"/>
    <w:lvl w:ilvl="0" w:tentative="1">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606082029">
    <w:nsid w:val="242013ED"/>
    <w:multiLevelType w:val="multilevel"/>
    <w:tmpl w:val="242013ED"/>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533270883">
    <w:nsid w:val="1FC91163"/>
    <w:multiLevelType w:val="multilevel"/>
    <w:tmpl w:val="1FC91163"/>
    <w:lvl w:ilvl="0" w:tentative="1">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color w:val="auto"/>
        <w:spacing w:val="0"/>
        <w:kern w:val="0"/>
        <w:position w:val="0"/>
        <w:sz w:val="21"/>
        <w:szCs w:val="21"/>
        <w:u w:val="none"/>
      </w:rPr>
    </w:lvl>
    <w:lvl w:ilvl="2" w:tentative="1">
      <w:start w:val="1"/>
      <w:numFmt w:val="decimal"/>
      <w:pStyle w:val="43"/>
      <w:suff w:val="nothing"/>
      <w:lvlText w:val="%1.%2.%3　"/>
      <w:lvlJc w:val="left"/>
      <w:pPr>
        <w:ind w:left="0" w:firstLine="0"/>
      </w:pPr>
      <w:rPr>
        <w:rFonts w:hint="eastAsia" w:ascii="黑体" w:hAnsi="Times New Roman" w:eastAsia="黑体"/>
        <w:b w:val="0"/>
        <w:i w:val="0"/>
        <w:sz w:val="21"/>
      </w:rPr>
    </w:lvl>
    <w:lvl w:ilvl="3" w:tentative="1">
      <w:start w:val="1"/>
      <w:numFmt w:val="decimal"/>
      <w:pStyle w:val="42"/>
      <w:suff w:val="nothing"/>
      <w:lvlText w:val="%1.%2.%3.%4　"/>
      <w:lvlJc w:val="left"/>
      <w:pPr>
        <w:ind w:left="0" w:firstLine="0"/>
      </w:pPr>
      <w:rPr>
        <w:rFonts w:hint="eastAsia" w:ascii="黑体" w:hAnsi="Times New Roman" w:eastAsia="黑体"/>
        <w:b w:val="0"/>
        <w:i w:val="0"/>
        <w:sz w:val="21"/>
      </w:rPr>
    </w:lvl>
    <w:lvl w:ilvl="4" w:tentative="1">
      <w:start w:val="1"/>
      <w:numFmt w:val="decimal"/>
      <w:pStyle w:val="41"/>
      <w:suff w:val="nothing"/>
      <w:lvlText w:val="%1.%2.%3.%4.%5　"/>
      <w:lvlJc w:val="left"/>
      <w:pPr>
        <w:ind w:left="0" w:firstLine="0"/>
      </w:pPr>
      <w:rPr>
        <w:rFonts w:hint="eastAsia" w:ascii="黑体" w:hAnsi="Times New Roman" w:eastAsia="黑体"/>
        <w:b w:val="0"/>
        <w:i w:val="0"/>
        <w:sz w:val="21"/>
      </w:rPr>
    </w:lvl>
    <w:lvl w:ilvl="5" w:tentative="1">
      <w:start w:val="1"/>
      <w:numFmt w:val="decimal"/>
      <w:pStyle w:val="40"/>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99079226">
    <w:nsid w:val="1DBF583A"/>
    <w:multiLevelType w:val="multilevel"/>
    <w:tmpl w:val="1DBF583A"/>
    <w:lvl w:ilvl="0" w:tentative="1">
      <w:start w:val="1"/>
      <w:numFmt w:val="decimal"/>
      <w:pStyle w:val="102"/>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182675433">
    <w:nsid w:val="0AE367E9"/>
    <w:multiLevelType w:val="multilevel"/>
    <w:tmpl w:val="0AE367E9"/>
    <w:lvl w:ilvl="0" w:tentative="1">
      <w:start w:val="1"/>
      <w:numFmt w:val="none"/>
      <w:pStyle w:val="113"/>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54953592">
    <w:nsid w:val="093C6778"/>
    <w:multiLevelType w:val="multilevel"/>
    <w:tmpl w:val="093C6778"/>
    <w:lvl w:ilvl="0" w:tentative="1">
      <w:start w:val="1"/>
      <w:numFmt w:val="decimal"/>
      <w:pStyle w:val="91"/>
      <w:suff w:val="nothing"/>
      <w:lvlText w:val="示例%1："/>
      <w:lvlJc w:val="left"/>
      <w:pPr>
        <w:ind w:left="0" w:firstLine="397"/>
      </w:pPr>
      <w:rPr>
        <w:rFonts w:hint="eastAsia" w:ascii="黑体" w:eastAsia="黑体"/>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26943917">
    <w:nsid w:val="079102AD"/>
    <w:multiLevelType w:val="multilevel"/>
    <w:tmpl w:val="079102AD"/>
    <w:lvl w:ilvl="0" w:tentative="1">
      <w:start w:val="1"/>
      <w:numFmt w:val="decimal"/>
      <w:pStyle w:val="58"/>
      <w:suff w:val="nothing"/>
      <w:lvlText w:val="注%1："/>
      <w:lvlJc w:val="left"/>
      <w:pPr>
        <w:ind w:left="811" w:hanging="448"/>
      </w:pPr>
      <w:rPr>
        <w:rFonts w:hint="eastAsia" w:ascii="黑体" w:eastAsia="黑体"/>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714043667">
    <w:nsid w:val="2A8F7113"/>
    <w:multiLevelType w:val="multilevel"/>
    <w:tmpl w:val="2A8F7113"/>
    <w:lvl w:ilvl="0" w:tentative="1">
      <w:start w:val="1"/>
      <w:numFmt w:val="upperLetter"/>
      <w:pStyle w:val="101"/>
      <w:suff w:val="space"/>
      <w:lvlText w:val="%1"/>
      <w:lvlJc w:val="left"/>
      <w:pPr>
        <w:ind w:left="623" w:hanging="425"/>
      </w:pPr>
      <w:rPr>
        <w:rFonts w:hint="eastAsia"/>
      </w:rPr>
    </w:lvl>
    <w:lvl w:ilvl="1" w:tentative="1">
      <w:start w:val="1"/>
      <w:numFmt w:val="decimal"/>
      <w:pStyle w:val="37"/>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744036291">
    <w:nsid w:val="2C5917C3"/>
    <w:multiLevelType w:val="multilevel"/>
    <w:tmpl w:val="2C5917C3"/>
    <w:lvl w:ilvl="0" w:tentative="1">
      <w:start w:val="1"/>
      <w:numFmt w:val="none"/>
      <w:pStyle w:val="55"/>
      <w:suff w:val="nothing"/>
      <w:lvlText w:val="%1——"/>
      <w:lvlJc w:val="left"/>
      <w:pPr>
        <w:ind w:left="833" w:hanging="408"/>
      </w:pPr>
      <w:rPr>
        <w:rFonts w:hint="eastAsia"/>
      </w:rPr>
    </w:lvl>
    <w:lvl w:ilvl="1" w:tentative="1">
      <w:start w:val="1"/>
      <w:numFmt w:val="bullet"/>
      <w:pStyle w:val="51"/>
      <w:lvlText w:val=""/>
      <w:lvlJc w:val="left"/>
      <w:pPr>
        <w:tabs>
          <w:tab w:val="left" w:pos="760"/>
        </w:tabs>
        <w:ind w:left="1264" w:hanging="413"/>
      </w:pPr>
      <w:rPr>
        <w:rFonts w:hint="default" w:ascii="Symbol" w:hAnsi="Symbol"/>
        <w:color w:val="auto"/>
      </w:rPr>
    </w:lvl>
    <w:lvl w:ilvl="2" w:tentative="1">
      <w:start w:val="1"/>
      <w:numFmt w:val="bullet"/>
      <w:pStyle w:val="94"/>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1030960664">
    <w:nsid w:val="3D733618"/>
    <w:multiLevelType w:val="multilevel"/>
    <w:tmpl w:val="3D733618"/>
    <w:lvl w:ilvl="0" w:tentative="1">
      <w:start w:val="1"/>
      <w:numFmt w:val="decimal"/>
      <w:pStyle w:val="21"/>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1252660279">
    <w:nsid w:val="4AAA1437"/>
    <w:multiLevelType w:val="multilevel"/>
    <w:tmpl w:val="4AAA1437"/>
    <w:lvl w:ilvl="0" w:tentative="1">
      <w:start w:val="1"/>
      <w:numFmt w:val="lowerLetter"/>
      <w:pStyle w:val="100"/>
      <w:lvlText w:val="%1)"/>
      <w:lvlJc w:val="left"/>
      <w:pPr>
        <w:tabs>
          <w:tab w:val="left" w:pos="840"/>
        </w:tabs>
        <w:ind w:left="839" w:hanging="419"/>
      </w:pPr>
      <w:rPr>
        <w:rFonts w:hint="eastAsia" w:ascii="宋体" w:eastAsia="宋体"/>
        <w:b w:val="0"/>
        <w:i w:val="0"/>
        <w:sz w:val="21"/>
        <w:szCs w:val="21"/>
      </w:rPr>
    </w:lvl>
    <w:lvl w:ilvl="1" w:tentative="1">
      <w:start w:val="1"/>
      <w:numFmt w:val="decimal"/>
      <w:pStyle w:val="73"/>
      <w:lvlText w:val="%2)"/>
      <w:lvlJc w:val="left"/>
      <w:pPr>
        <w:tabs>
          <w:tab w:val="left" w:pos="1260"/>
        </w:tabs>
        <w:ind w:left="1259" w:hanging="419"/>
      </w:pPr>
      <w:rPr>
        <w:rFonts w:hint="eastAsia"/>
      </w:rPr>
    </w:lvl>
    <w:lvl w:ilvl="2" w:tentative="1">
      <w:start w:val="1"/>
      <w:numFmt w:val="decimal"/>
      <w:pStyle w:val="75"/>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265842783">
    <w:nsid w:val="4B733A5F"/>
    <w:multiLevelType w:val="multilevel"/>
    <w:tmpl w:val="4B733A5F"/>
    <w:lvl w:ilvl="0" w:tentative="1">
      <w:start w:val="1"/>
      <w:numFmt w:val="decimal"/>
      <w:pStyle w:val="83"/>
      <w:suff w:val="nothing"/>
      <w:lvlText w:val="示例%1："/>
      <w:lvlJc w:val="left"/>
      <w:pPr>
        <w:ind w:left="0" w:firstLine="363"/>
      </w:pPr>
      <w:rPr>
        <w:rFonts w:hint="eastAsia" w:ascii="黑体" w:hAnsi="Times New Roman" w:eastAsia="黑体"/>
        <w:b w:val="0"/>
        <w:i w:val="0"/>
        <w:sz w:val="18"/>
        <w:szCs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409614020">
    <w:nsid w:val="540500C4"/>
    <w:multiLevelType w:val="multilevel"/>
    <w:tmpl w:val="540500C4"/>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34200821">
    <w:nsid w:val="557C2AF5"/>
    <w:multiLevelType w:val="multilevel"/>
    <w:tmpl w:val="557C2AF5"/>
    <w:lvl w:ilvl="0" w:tentative="1">
      <w:start w:val="1"/>
      <w:numFmt w:val="decimal"/>
      <w:pStyle w:val="52"/>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509536988">
    <w:nsid w:val="59F9B4DC"/>
    <w:multiLevelType w:val="singleLevel"/>
    <w:tmpl w:val="59F9B4DC"/>
    <w:lvl w:ilvl="0" w:tentative="1">
      <w:start w:val="1"/>
      <w:numFmt w:val="decimal"/>
      <w:suff w:val="space"/>
      <w:lvlText w:val="[%1]"/>
      <w:lvlJc w:val="left"/>
    </w:lvl>
  </w:abstractNum>
  <w:abstractNum w:abstractNumId="1622498754">
    <w:nsid w:val="60B55DC2"/>
    <w:multiLevelType w:val="multilevel"/>
    <w:tmpl w:val="60B55DC2"/>
    <w:lvl w:ilvl="0" w:tentative="1">
      <w:start w:val="1"/>
      <w:numFmt w:val="upperLetter"/>
      <w:pStyle w:val="121"/>
      <w:lvlText w:val="%1"/>
      <w:lvlJc w:val="left"/>
      <w:pPr>
        <w:tabs>
          <w:tab w:val="left" w:pos="0"/>
        </w:tabs>
        <w:ind w:left="0" w:hanging="425"/>
      </w:pPr>
      <w:rPr>
        <w:rFonts w:hint="eastAsia"/>
      </w:rPr>
    </w:lvl>
    <w:lvl w:ilvl="1" w:tentative="1">
      <w:start w:val="1"/>
      <w:numFmt w:val="decimal"/>
      <w:pStyle w:val="99"/>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684168954">
    <w:nsid w:val="646260FA"/>
    <w:multiLevelType w:val="multilevel"/>
    <w:tmpl w:val="646260FA"/>
    <w:lvl w:ilvl="0" w:tentative="1">
      <w:start w:val="1"/>
      <w:numFmt w:val="decimal"/>
      <w:pStyle w:val="81"/>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702707132">
    <w:nsid w:val="657D3FBC"/>
    <w:multiLevelType w:val="multilevel"/>
    <w:tmpl w:val="657D3FBC"/>
    <w:lvl w:ilvl="0" w:tentative="1">
      <w:start w:val="1"/>
      <w:numFmt w:val="upperLetter"/>
      <w:pStyle w:val="105"/>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pStyle w:val="68"/>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pStyle w:val="127"/>
      <w:suff w:val="nothing"/>
      <w:lvlText w:val="%1.%2.%3　"/>
      <w:lvlJc w:val="left"/>
      <w:pPr>
        <w:ind w:left="0" w:firstLine="0"/>
      </w:pPr>
      <w:rPr>
        <w:rFonts w:hint="eastAsia" w:ascii="黑体" w:hAnsi="Times New Roman" w:eastAsia="黑体"/>
        <w:b w:val="0"/>
        <w:i w:val="0"/>
        <w:sz w:val="21"/>
      </w:rPr>
    </w:lvl>
    <w:lvl w:ilvl="3" w:tentative="1">
      <w:start w:val="1"/>
      <w:numFmt w:val="decimal"/>
      <w:pStyle w:val="57"/>
      <w:suff w:val="nothing"/>
      <w:lvlText w:val="%1.%2.%3.%4　"/>
      <w:lvlJc w:val="left"/>
      <w:pPr>
        <w:ind w:left="0" w:firstLine="0"/>
      </w:pPr>
      <w:rPr>
        <w:rFonts w:hint="eastAsia" w:ascii="黑体" w:hAnsi="Times New Roman" w:eastAsia="黑体"/>
        <w:b w:val="0"/>
        <w:i w:val="0"/>
        <w:sz w:val="21"/>
      </w:rPr>
    </w:lvl>
    <w:lvl w:ilvl="4" w:tentative="1">
      <w:start w:val="1"/>
      <w:numFmt w:val="decimal"/>
      <w:pStyle w:val="56"/>
      <w:suff w:val="nothing"/>
      <w:lvlText w:val="%1.%2.%3.%4.%5　"/>
      <w:lvlJc w:val="left"/>
      <w:pPr>
        <w:ind w:left="0" w:firstLine="0"/>
      </w:pPr>
      <w:rPr>
        <w:rFonts w:hint="eastAsia" w:ascii="黑体" w:hAnsi="Times New Roman" w:eastAsia="黑体"/>
        <w:b w:val="0"/>
        <w:i w:val="0"/>
        <w:sz w:val="21"/>
      </w:rPr>
    </w:lvl>
    <w:lvl w:ilvl="5" w:tentative="1">
      <w:start w:val="1"/>
      <w:numFmt w:val="decimal"/>
      <w:pStyle w:val="65"/>
      <w:suff w:val="nothing"/>
      <w:lvlText w:val="%1.%2.%3.%4.%5.%6　"/>
      <w:lvlJc w:val="left"/>
      <w:pPr>
        <w:ind w:left="0" w:firstLine="0"/>
      </w:pPr>
      <w:rPr>
        <w:rFonts w:hint="eastAsia" w:ascii="黑体" w:hAnsi="Times New Roman" w:eastAsia="黑体"/>
        <w:b w:val="0"/>
        <w:i w:val="0"/>
        <w:sz w:val="21"/>
      </w:rPr>
    </w:lvl>
    <w:lvl w:ilvl="6" w:tentative="1">
      <w:start w:val="1"/>
      <w:numFmt w:val="decimal"/>
      <w:pStyle w:val="103"/>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35796429">
    <w:nsid w:val="6D6C07CD"/>
    <w:multiLevelType w:val="multilevel"/>
    <w:tmpl w:val="6D6C07CD"/>
    <w:lvl w:ilvl="0" w:tentative="1">
      <w:start w:val="1"/>
      <w:numFmt w:val="lowerLetter"/>
      <w:pStyle w:val="60"/>
      <w:lvlText w:val="%1)"/>
      <w:lvlJc w:val="left"/>
      <w:pPr>
        <w:tabs>
          <w:tab w:val="left" w:pos="839"/>
        </w:tabs>
        <w:ind w:left="839" w:hanging="419"/>
      </w:pPr>
      <w:rPr>
        <w:rFonts w:hint="eastAsia" w:ascii="宋体" w:eastAsia="宋体"/>
        <w:b w:val="0"/>
        <w:i w:val="0"/>
        <w:sz w:val="21"/>
      </w:rPr>
    </w:lvl>
    <w:lvl w:ilvl="1" w:tentative="1">
      <w:start w:val="1"/>
      <w:numFmt w:val="decimal"/>
      <w:pStyle w:val="118"/>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841235188">
    <w:nsid w:val="6DBF04F4"/>
    <w:multiLevelType w:val="multilevel"/>
    <w:tmpl w:val="6DBF04F4"/>
    <w:lvl w:ilvl="0" w:tentative="1">
      <w:start w:val="1"/>
      <w:numFmt w:val="none"/>
      <w:pStyle w:val="85"/>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num w:numId="1">
    <w:abstractNumId w:val="1030960664"/>
  </w:num>
  <w:num w:numId="2">
    <w:abstractNumId w:val="714043667"/>
  </w:num>
  <w:num w:numId="3">
    <w:abstractNumId w:val="533270883"/>
  </w:num>
  <w:num w:numId="4">
    <w:abstractNumId w:val="744036291"/>
  </w:num>
  <w:num w:numId="5">
    <w:abstractNumId w:val="1434200821"/>
  </w:num>
  <w:num w:numId="6">
    <w:abstractNumId w:val="1702707132"/>
  </w:num>
  <w:num w:numId="7">
    <w:abstractNumId w:val="126943917"/>
  </w:num>
  <w:num w:numId="8">
    <w:abstractNumId w:val="1835796429"/>
  </w:num>
  <w:num w:numId="9">
    <w:abstractNumId w:val="1252660279"/>
  </w:num>
  <w:num w:numId="10">
    <w:abstractNumId w:val="1684168954"/>
  </w:num>
  <w:num w:numId="11">
    <w:abstractNumId w:val="1265842783"/>
  </w:num>
  <w:num w:numId="12">
    <w:abstractNumId w:val="1841235188"/>
  </w:num>
  <w:num w:numId="13">
    <w:abstractNumId w:val="154953592"/>
  </w:num>
  <w:num w:numId="14">
    <w:abstractNumId w:val="1622498754"/>
  </w:num>
  <w:num w:numId="15">
    <w:abstractNumId w:val="499079226"/>
  </w:num>
  <w:num w:numId="16">
    <w:abstractNumId w:val="182675433"/>
  </w:num>
  <w:num w:numId="17">
    <w:abstractNumId w:val="232663878"/>
  </w:num>
  <w:num w:numId="18">
    <w:abstractNumId w:val="606082029"/>
    <w:lvlOverride w:ilvl="0">
      <w:startOverride w:val="1"/>
    </w:lvlOverride>
  </w:num>
  <w:num w:numId="19">
    <w:abstractNumId w:val="408775382"/>
    <w:lvlOverride w:ilvl="0">
      <w:startOverride w:val="1"/>
    </w:lvlOverride>
  </w:num>
  <w:num w:numId="20">
    <w:abstractNumId w:val="1409614020"/>
  </w:num>
  <w:num w:numId="21">
    <w:abstractNumId w:val="1509536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val="1"/>
  <w:bordersDoNotSurroundHeader w:val="1"/>
  <w:bordersDoNotSurroundFooter w:val="1"/>
  <w:documentProtection w:edit="forms" w:enforcement="1" w:cryptProviderType="rsaFull" w:cryptAlgorithmClass="hash" w:cryptAlgorithmType="typeAny" w:cryptAlgorithmSid="4" w:cryptSpinCount="50000" w:hash="J7KeFtfKWQfaT9fkon1PwEpSHlY=" w:salt="B7fgW8eRzaA1jqYkYPdEOg=="/>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5925"/>
    <w:rsid w:val="00000244"/>
    <w:rsid w:val="0000185F"/>
    <w:rsid w:val="0000586F"/>
    <w:rsid w:val="00013D86"/>
    <w:rsid w:val="00013E02"/>
    <w:rsid w:val="0001699D"/>
    <w:rsid w:val="0002143C"/>
    <w:rsid w:val="00025A65"/>
    <w:rsid w:val="00026C31"/>
    <w:rsid w:val="00027280"/>
    <w:rsid w:val="000320A7"/>
    <w:rsid w:val="00035925"/>
    <w:rsid w:val="000432D7"/>
    <w:rsid w:val="00045AFE"/>
    <w:rsid w:val="00050EA5"/>
    <w:rsid w:val="00051B19"/>
    <w:rsid w:val="00053E2B"/>
    <w:rsid w:val="00055645"/>
    <w:rsid w:val="000564BD"/>
    <w:rsid w:val="00060BC5"/>
    <w:rsid w:val="00066B53"/>
    <w:rsid w:val="00067CDF"/>
    <w:rsid w:val="00071820"/>
    <w:rsid w:val="00074FBE"/>
    <w:rsid w:val="00083A09"/>
    <w:rsid w:val="000850A6"/>
    <w:rsid w:val="000870E1"/>
    <w:rsid w:val="0009005E"/>
    <w:rsid w:val="00092857"/>
    <w:rsid w:val="00096ACC"/>
    <w:rsid w:val="000A0A81"/>
    <w:rsid w:val="000A20A9"/>
    <w:rsid w:val="000A48B1"/>
    <w:rsid w:val="000A656F"/>
    <w:rsid w:val="000B3143"/>
    <w:rsid w:val="000C6B05"/>
    <w:rsid w:val="000C6DD6"/>
    <w:rsid w:val="000C73D4"/>
    <w:rsid w:val="000D3D4C"/>
    <w:rsid w:val="000D4EAB"/>
    <w:rsid w:val="000D4F51"/>
    <w:rsid w:val="000D718B"/>
    <w:rsid w:val="000E0C46"/>
    <w:rsid w:val="000F030C"/>
    <w:rsid w:val="000F129C"/>
    <w:rsid w:val="000F3FAF"/>
    <w:rsid w:val="001004E8"/>
    <w:rsid w:val="001056DE"/>
    <w:rsid w:val="00107AA1"/>
    <w:rsid w:val="00107C3F"/>
    <w:rsid w:val="00110F24"/>
    <w:rsid w:val="001124C0"/>
    <w:rsid w:val="00120569"/>
    <w:rsid w:val="00124C60"/>
    <w:rsid w:val="0013175F"/>
    <w:rsid w:val="00133ACD"/>
    <w:rsid w:val="00142184"/>
    <w:rsid w:val="00142994"/>
    <w:rsid w:val="00144EEB"/>
    <w:rsid w:val="001470EF"/>
    <w:rsid w:val="001512B4"/>
    <w:rsid w:val="0015386A"/>
    <w:rsid w:val="001620A5"/>
    <w:rsid w:val="00164E53"/>
    <w:rsid w:val="0016699D"/>
    <w:rsid w:val="0017178D"/>
    <w:rsid w:val="00175159"/>
    <w:rsid w:val="00176208"/>
    <w:rsid w:val="001804B2"/>
    <w:rsid w:val="0018211B"/>
    <w:rsid w:val="001840D3"/>
    <w:rsid w:val="001900F8"/>
    <w:rsid w:val="00191258"/>
    <w:rsid w:val="00192680"/>
    <w:rsid w:val="00193037"/>
    <w:rsid w:val="00193A2C"/>
    <w:rsid w:val="00196B9E"/>
    <w:rsid w:val="001A288E"/>
    <w:rsid w:val="001B4082"/>
    <w:rsid w:val="001B54C0"/>
    <w:rsid w:val="001B6C92"/>
    <w:rsid w:val="001B6DC2"/>
    <w:rsid w:val="001C149C"/>
    <w:rsid w:val="001C21AC"/>
    <w:rsid w:val="001C3BB9"/>
    <w:rsid w:val="001C47BA"/>
    <w:rsid w:val="001C59EA"/>
    <w:rsid w:val="001D0A66"/>
    <w:rsid w:val="001D27E0"/>
    <w:rsid w:val="001D406C"/>
    <w:rsid w:val="001D41EE"/>
    <w:rsid w:val="001D4CC5"/>
    <w:rsid w:val="001E0380"/>
    <w:rsid w:val="001E13B1"/>
    <w:rsid w:val="001F2443"/>
    <w:rsid w:val="001F3A19"/>
    <w:rsid w:val="00225A1F"/>
    <w:rsid w:val="002277EB"/>
    <w:rsid w:val="00234467"/>
    <w:rsid w:val="00235A3E"/>
    <w:rsid w:val="00237D8D"/>
    <w:rsid w:val="00241DA2"/>
    <w:rsid w:val="00246E25"/>
    <w:rsid w:val="00247FEE"/>
    <w:rsid w:val="00250E7D"/>
    <w:rsid w:val="00254718"/>
    <w:rsid w:val="002565D5"/>
    <w:rsid w:val="002622B9"/>
    <w:rsid w:val="002622C0"/>
    <w:rsid w:val="00270BBA"/>
    <w:rsid w:val="002778AE"/>
    <w:rsid w:val="0028269A"/>
    <w:rsid w:val="00282BD1"/>
    <w:rsid w:val="00283590"/>
    <w:rsid w:val="00285AFF"/>
    <w:rsid w:val="00286973"/>
    <w:rsid w:val="00294E70"/>
    <w:rsid w:val="002A0316"/>
    <w:rsid w:val="002A13E6"/>
    <w:rsid w:val="002A1924"/>
    <w:rsid w:val="002A7420"/>
    <w:rsid w:val="002B0F12"/>
    <w:rsid w:val="002B1308"/>
    <w:rsid w:val="002B4554"/>
    <w:rsid w:val="002C103C"/>
    <w:rsid w:val="002C72D8"/>
    <w:rsid w:val="002C7476"/>
    <w:rsid w:val="002D11FA"/>
    <w:rsid w:val="002E0DDF"/>
    <w:rsid w:val="002E2906"/>
    <w:rsid w:val="002E5635"/>
    <w:rsid w:val="002E64C3"/>
    <w:rsid w:val="002E6A2C"/>
    <w:rsid w:val="002F1D8C"/>
    <w:rsid w:val="002F21DA"/>
    <w:rsid w:val="00301F39"/>
    <w:rsid w:val="00305885"/>
    <w:rsid w:val="003206B6"/>
    <w:rsid w:val="00325926"/>
    <w:rsid w:val="00327A8A"/>
    <w:rsid w:val="0033054B"/>
    <w:rsid w:val="00332748"/>
    <w:rsid w:val="00333868"/>
    <w:rsid w:val="00336610"/>
    <w:rsid w:val="003411D3"/>
    <w:rsid w:val="00343F73"/>
    <w:rsid w:val="00345060"/>
    <w:rsid w:val="0035323B"/>
    <w:rsid w:val="00353DFB"/>
    <w:rsid w:val="0035630E"/>
    <w:rsid w:val="00357603"/>
    <w:rsid w:val="003609D2"/>
    <w:rsid w:val="00363F22"/>
    <w:rsid w:val="00375564"/>
    <w:rsid w:val="0038041A"/>
    <w:rsid w:val="00383191"/>
    <w:rsid w:val="003862FE"/>
    <w:rsid w:val="00386DED"/>
    <w:rsid w:val="00386E30"/>
    <w:rsid w:val="003912E7"/>
    <w:rsid w:val="00393947"/>
    <w:rsid w:val="00395A3D"/>
    <w:rsid w:val="003A2275"/>
    <w:rsid w:val="003A28B2"/>
    <w:rsid w:val="003A589A"/>
    <w:rsid w:val="003A6A4F"/>
    <w:rsid w:val="003A7088"/>
    <w:rsid w:val="003B00DF"/>
    <w:rsid w:val="003B0654"/>
    <w:rsid w:val="003B1275"/>
    <w:rsid w:val="003B1778"/>
    <w:rsid w:val="003C11CB"/>
    <w:rsid w:val="003C1B78"/>
    <w:rsid w:val="003C75F3"/>
    <w:rsid w:val="003C78A3"/>
    <w:rsid w:val="003E1867"/>
    <w:rsid w:val="003E3329"/>
    <w:rsid w:val="003E3376"/>
    <w:rsid w:val="003E5729"/>
    <w:rsid w:val="003F007B"/>
    <w:rsid w:val="003F4EE0"/>
    <w:rsid w:val="00402153"/>
    <w:rsid w:val="00402FC1"/>
    <w:rsid w:val="00404CA8"/>
    <w:rsid w:val="004068AC"/>
    <w:rsid w:val="0042354A"/>
    <w:rsid w:val="00425082"/>
    <w:rsid w:val="004253DA"/>
    <w:rsid w:val="00431DEB"/>
    <w:rsid w:val="00434B23"/>
    <w:rsid w:val="00446B29"/>
    <w:rsid w:val="004470C6"/>
    <w:rsid w:val="00453F9A"/>
    <w:rsid w:val="00465F0D"/>
    <w:rsid w:val="00471E91"/>
    <w:rsid w:val="00472982"/>
    <w:rsid w:val="00472ABB"/>
    <w:rsid w:val="00474675"/>
    <w:rsid w:val="0047470C"/>
    <w:rsid w:val="00475785"/>
    <w:rsid w:val="00484D2E"/>
    <w:rsid w:val="004A0844"/>
    <w:rsid w:val="004A0FA1"/>
    <w:rsid w:val="004A35F9"/>
    <w:rsid w:val="004A361F"/>
    <w:rsid w:val="004A526F"/>
    <w:rsid w:val="004B24C1"/>
    <w:rsid w:val="004B3CB0"/>
    <w:rsid w:val="004C292F"/>
    <w:rsid w:val="004D0012"/>
    <w:rsid w:val="004E51C2"/>
    <w:rsid w:val="004E65D8"/>
    <w:rsid w:val="004F31CF"/>
    <w:rsid w:val="0050245B"/>
    <w:rsid w:val="005051FF"/>
    <w:rsid w:val="00510280"/>
    <w:rsid w:val="00513D73"/>
    <w:rsid w:val="00514A43"/>
    <w:rsid w:val="005174E5"/>
    <w:rsid w:val="00522092"/>
    <w:rsid w:val="00522393"/>
    <w:rsid w:val="00522620"/>
    <w:rsid w:val="00525656"/>
    <w:rsid w:val="00534C02"/>
    <w:rsid w:val="00536C6D"/>
    <w:rsid w:val="005377EF"/>
    <w:rsid w:val="0054264B"/>
    <w:rsid w:val="00543786"/>
    <w:rsid w:val="005469D4"/>
    <w:rsid w:val="005476CC"/>
    <w:rsid w:val="005533D7"/>
    <w:rsid w:val="00564B80"/>
    <w:rsid w:val="005703DE"/>
    <w:rsid w:val="00574B49"/>
    <w:rsid w:val="005816B5"/>
    <w:rsid w:val="0058464E"/>
    <w:rsid w:val="005921AF"/>
    <w:rsid w:val="00597B8D"/>
    <w:rsid w:val="005A01CB"/>
    <w:rsid w:val="005A58FF"/>
    <w:rsid w:val="005A5EAF"/>
    <w:rsid w:val="005A64C0"/>
    <w:rsid w:val="005B3C11"/>
    <w:rsid w:val="005B787D"/>
    <w:rsid w:val="005C1C28"/>
    <w:rsid w:val="005C61AD"/>
    <w:rsid w:val="005C6DB5"/>
    <w:rsid w:val="005D3212"/>
    <w:rsid w:val="005E19E7"/>
    <w:rsid w:val="005F3875"/>
    <w:rsid w:val="00600FDC"/>
    <w:rsid w:val="00610C42"/>
    <w:rsid w:val="00613A1E"/>
    <w:rsid w:val="0061716C"/>
    <w:rsid w:val="006243A1"/>
    <w:rsid w:val="00632998"/>
    <w:rsid w:val="00632E56"/>
    <w:rsid w:val="00635CBA"/>
    <w:rsid w:val="00635FE9"/>
    <w:rsid w:val="0064338B"/>
    <w:rsid w:val="00646542"/>
    <w:rsid w:val="00647DBA"/>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3176"/>
    <w:rsid w:val="006C67E0"/>
    <w:rsid w:val="006C7ABA"/>
    <w:rsid w:val="006D0C29"/>
    <w:rsid w:val="006D0D60"/>
    <w:rsid w:val="006D1122"/>
    <w:rsid w:val="006D3C00"/>
    <w:rsid w:val="006E3675"/>
    <w:rsid w:val="006E4A7F"/>
    <w:rsid w:val="00704DF6"/>
    <w:rsid w:val="0070651C"/>
    <w:rsid w:val="007132A3"/>
    <w:rsid w:val="00716421"/>
    <w:rsid w:val="00724EFB"/>
    <w:rsid w:val="00727C89"/>
    <w:rsid w:val="00732FAF"/>
    <w:rsid w:val="007419C3"/>
    <w:rsid w:val="007437D7"/>
    <w:rsid w:val="007467A7"/>
    <w:rsid w:val="007469DD"/>
    <w:rsid w:val="0074741B"/>
    <w:rsid w:val="0074759E"/>
    <w:rsid w:val="007478EA"/>
    <w:rsid w:val="0075415C"/>
    <w:rsid w:val="0075628B"/>
    <w:rsid w:val="00756F76"/>
    <w:rsid w:val="007602D1"/>
    <w:rsid w:val="00763502"/>
    <w:rsid w:val="00771426"/>
    <w:rsid w:val="007818C7"/>
    <w:rsid w:val="00783F8F"/>
    <w:rsid w:val="007913AB"/>
    <w:rsid w:val="007914F7"/>
    <w:rsid w:val="00793BA6"/>
    <w:rsid w:val="007948F6"/>
    <w:rsid w:val="00797EF6"/>
    <w:rsid w:val="00797F20"/>
    <w:rsid w:val="007A4164"/>
    <w:rsid w:val="007B1625"/>
    <w:rsid w:val="007B706E"/>
    <w:rsid w:val="007B71EB"/>
    <w:rsid w:val="007C6205"/>
    <w:rsid w:val="007C686A"/>
    <w:rsid w:val="007C728E"/>
    <w:rsid w:val="007D2C53"/>
    <w:rsid w:val="007D3D60"/>
    <w:rsid w:val="007E1980"/>
    <w:rsid w:val="007E4B76"/>
    <w:rsid w:val="007E5EA8"/>
    <w:rsid w:val="007F014B"/>
    <w:rsid w:val="007F0CF1"/>
    <w:rsid w:val="007F12A5"/>
    <w:rsid w:val="007F4CF1"/>
    <w:rsid w:val="007F758D"/>
    <w:rsid w:val="007F7D52"/>
    <w:rsid w:val="0080446A"/>
    <w:rsid w:val="0080654C"/>
    <w:rsid w:val="008071C6"/>
    <w:rsid w:val="00810490"/>
    <w:rsid w:val="00817A00"/>
    <w:rsid w:val="00824279"/>
    <w:rsid w:val="0083479F"/>
    <w:rsid w:val="00835DB3"/>
    <w:rsid w:val="0083617B"/>
    <w:rsid w:val="008371BD"/>
    <w:rsid w:val="008504A8"/>
    <w:rsid w:val="0085282E"/>
    <w:rsid w:val="0087198C"/>
    <w:rsid w:val="00872C1F"/>
    <w:rsid w:val="00872CFA"/>
    <w:rsid w:val="00873B42"/>
    <w:rsid w:val="0088073B"/>
    <w:rsid w:val="008856D8"/>
    <w:rsid w:val="00885D89"/>
    <w:rsid w:val="00892E82"/>
    <w:rsid w:val="008A256E"/>
    <w:rsid w:val="008B0018"/>
    <w:rsid w:val="008B619B"/>
    <w:rsid w:val="008B6CF2"/>
    <w:rsid w:val="008C1B58"/>
    <w:rsid w:val="008C2BBC"/>
    <w:rsid w:val="008C39AE"/>
    <w:rsid w:val="008C54FC"/>
    <w:rsid w:val="008C590D"/>
    <w:rsid w:val="008D13F1"/>
    <w:rsid w:val="008D68D3"/>
    <w:rsid w:val="008E031B"/>
    <w:rsid w:val="008E2D05"/>
    <w:rsid w:val="008E3F34"/>
    <w:rsid w:val="008E7029"/>
    <w:rsid w:val="008E75CA"/>
    <w:rsid w:val="008E7EF6"/>
    <w:rsid w:val="008F09EE"/>
    <w:rsid w:val="008F1F98"/>
    <w:rsid w:val="008F6758"/>
    <w:rsid w:val="00901D07"/>
    <w:rsid w:val="009040DD"/>
    <w:rsid w:val="00905B47"/>
    <w:rsid w:val="00911EA8"/>
    <w:rsid w:val="0091331C"/>
    <w:rsid w:val="0091417A"/>
    <w:rsid w:val="009269DD"/>
    <w:rsid w:val="009279DE"/>
    <w:rsid w:val="00930116"/>
    <w:rsid w:val="0094212C"/>
    <w:rsid w:val="00954689"/>
    <w:rsid w:val="0096058E"/>
    <w:rsid w:val="00960C72"/>
    <w:rsid w:val="009617C9"/>
    <w:rsid w:val="00961C93"/>
    <w:rsid w:val="00965324"/>
    <w:rsid w:val="00966656"/>
    <w:rsid w:val="0097091E"/>
    <w:rsid w:val="00971A69"/>
    <w:rsid w:val="00974961"/>
    <w:rsid w:val="009760D3"/>
    <w:rsid w:val="009765D1"/>
    <w:rsid w:val="0097684A"/>
    <w:rsid w:val="00977132"/>
    <w:rsid w:val="009776EB"/>
    <w:rsid w:val="00977789"/>
    <w:rsid w:val="00980D37"/>
    <w:rsid w:val="00981A4B"/>
    <w:rsid w:val="00982501"/>
    <w:rsid w:val="009877D3"/>
    <w:rsid w:val="00992324"/>
    <w:rsid w:val="00994E8F"/>
    <w:rsid w:val="009951DC"/>
    <w:rsid w:val="009959BB"/>
    <w:rsid w:val="00997158"/>
    <w:rsid w:val="009A3A7C"/>
    <w:rsid w:val="009A7B36"/>
    <w:rsid w:val="009B2ADB"/>
    <w:rsid w:val="009B603A"/>
    <w:rsid w:val="009C2D0E"/>
    <w:rsid w:val="009C2F98"/>
    <w:rsid w:val="009C3DAC"/>
    <w:rsid w:val="009C42E0"/>
    <w:rsid w:val="009D3742"/>
    <w:rsid w:val="009D468C"/>
    <w:rsid w:val="009D5362"/>
    <w:rsid w:val="009E1415"/>
    <w:rsid w:val="009E6116"/>
    <w:rsid w:val="009F128F"/>
    <w:rsid w:val="00A02E43"/>
    <w:rsid w:val="00A065F9"/>
    <w:rsid w:val="00A07F34"/>
    <w:rsid w:val="00A10C9C"/>
    <w:rsid w:val="00A22101"/>
    <w:rsid w:val="00A22154"/>
    <w:rsid w:val="00A253B7"/>
    <w:rsid w:val="00A25C38"/>
    <w:rsid w:val="00A36BBE"/>
    <w:rsid w:val="00A4281E"/>
    <w:rsid w:val="00A4307A"/>
    <w:rsid w:val="00A44CB6"/>
    <w:rsid w:val="00A46FF0"/>
    <w:rsid w:val="00A47EBB"/>
    <w:rsid w:val="00A51CDD"/>
    <w:rsid w:val="00A642FB"/>
    <w:rsid w:val="00A6730D"/>
    <w:rsid w:val="00A71625"/>
    <w:rsid w:val="00A71B9B"/>
    <w:rsid w:val="00A751C7"/>
    <w:rsid w:val="00A77C5A"/>
    <w:rsid w:val="00A87844"/>
    <w:rsid w:val="00A92B0B"/>
    <w:rsid w:val="00AA038C"/>
    <w:rsid w:val="00AA2F9B"/>
    <w:rsid w:val="00AA3FA3"/>
    <w:rsid w:val="00AA4D8E"/>
    <w:rsid w:val="00AA6516"/>
    <w:rsid w:val="00AA7A09"/>
    <w:rsid w:val="00AB090D"/>
    <w:rsid w:val="00AB22FF"/>
    <w:rsid w:val="00AB3B50"/>
    <w:rsid w:val="00AB3F08"/>
    <w:rsid w:val="00AB4FD4"/>
    <w:rsid w:val="00AC05B1"/>
    <w:rsid w:val="00AC0610"/>
    <w:rsid w:val="00AC4231"/>
    <w:rsid w:val="00AC4E36"/>
    <w:rsid w:val="00AD356C"/>
    <w:rsid w:val="00AD3725"/>
    <w:rsid w:val="00AE2914"/>
    <w:rsid w:val="00AE2929"/>
    <w:rsid w:val="00AE6D15"/>
    <w:rsid w:val="00AF1EC2"/>
    <w:rsid w:val="00B0108D"/>
    <w:rsid w:val="00B04182"/>
    <w:rsid w:val="00B07AE3"/>
    <w:rsid w:val="00B11430"/>
    <w:rsid w:val="00B1485F"/>
    <w:rsid w:val="00B228CE"/>
    <w:rsid w:val="00B234C5"/>
    <w:rsid w:val="00B25BFC"/>
    <w:rsid w:val="00B353EB"/>
    <w:rsid w:val="00B439C4"/>
    <w:rsid w:val="00B4535E"/>
    <w:rsid w:val="00B52A8C"/>
    <w:rsid w:val="00B636A8"/>
    <w:rsid w:val="00B665C6"/>
    <w:rsid w:val="00B805AF"/>
    <w:rsid w:val="00B81F9E"/>
    <w:rsid w:val="00B85129"/>
    <w:rsid w:val="00B869EC"/>
    <w:rsid w:val="00B93495"/>
    <w:rsid w:val="00B9397A"/>
    <w:rsid w:val="00B9633D"/>
    <w:rsid w:val="00B97599"/>
    <w:rsid w:val="00BA2EBE"/>
    <w:rsid w:val="00BB0082"/>
    <w:rsid w:val="00BB00CE"/>
    <w:rsid w:val="00BB0F28"/>
    <w:rsid w:val="00BB458A"/>
    <w:rsid w:val="00BD00D3"/>
    <w:rsid w:val="00BD1659"/>
    <w:rsid w:val="00BD3AA9"/>
    <w:rsid w:val="00BD4A18"/>
    <w:rsid w:val="00BD6DB2"/>
    <w:rsid w:val="00BE0511"/>
    <w:rsid w:val="00BE11CF"/>
    <w:rsid w:val="00BE21AB"/>
    <w:rsid w:val="00BE55CB"/>
    <w:rsid w:val="00BF617A"/>
    <w:rsid w:val="00C0379D"/>
    <w:rsid w:val="00C03931"/>
    <w:rsid w:val="00C05FE3"/>
    <w:rsid w:val="00C06950"/>
    <w:rsid w:val="00C20ABD"/>
    <w:rsid w:val="00C2136D"/>
    <w:rsid w:val="00C214EE"/>
    <w:rsid w:val="00C2314B"/>
    <w:rsid w:val="00C24971"/>
    <w:rsid w:val="00C26BE5"/>
    <w:rsid w:val="00C26E4D"/>
    <w:rsid w:val="00C27909"/>
    <w:rsid w:val="00C27B03"/>
    <w:rsid w:val="00C314E1"/>
    <w:rsid w:val="00C34397"/>
    <w:rsid w:val="00C4095D"/>
    <w:rsid w:val="00C41C44"/>
    <w:rsid w:val="00C43DF1"/>
    <w:rsid w:val="00C4759F"/>
    <w:rsid w:val="00C557BD"/>
    <w:rsid w:val="00C601D2"/>
    <w:rsid w:val="00C634BF"/>
    <w:rsid w:val="00C657AB"/>
    <w:rsid w:val="00C65BCC"/>
    <w:rsid w:val="00C66970"/>
    <w:rsid w:val="00C77EE0"/>
    <w:rsid w:val="00C81B0C"/>
    <w:rsid w:val="00C8691C"/>
    <w:rsid w:val="00C87318"/>
    <w:rsid w:val="00C90B4E"/>
    <w:rsid w:val="00C94075"/>
    <w:rsid w:val="00CA168A"/>
    <w:rsid w:val="00CA357E"/>
    <w:rsid w:val="00CA44F9"/>
    <w:rsid w:val="00CA4A69"/>
    <w:rsid w:val="00CA7821"/>
    <w:rsid w:val="00CB1C4D"/>
    <w:rsid w:val="00CC3E0C"/>
    <w:rsid w:val="00CC58D3"/>
    <w:rsid w:val="00CC784D"/>
    <w:rsid w:val="00D0337B"/>
    <w:rsid w:val="00D079B2"/>
    <w:rsid w:val="00D114E9"/>
    <w:rsid w:val="00D15B9C"/>
    <w:rsid w:val="00D20BB9"/>
    <w:rsid w:val="00D429C6"/>
    <w:rsid w:val="00D46E16"/>
    <w:rsid w:val="00D46FB9"/>
    <w:rsid w:val="00D47748"/>
    <w:rsid w:val="00D50A5E"/>
    <w:rsid w:val="00D54CC3"/>
    <w:rsid w:val="00D576F2"/>
    <w:rsid w:val="00D6041A"/>
    <w:rsid w:val="00D633EB"/>
    <w:rsid w:val="00D71D7B"/>
    <w:rsid w:val="00D73847"/>
    <w:rsid w:val="00D82FF7"/>
    <w:rsid w:val="00D847FE"/>
    <w:rsid w:val="00D867CF"/>
    <w:rsid w:val="00D9428C"/>
    <w:rsid w:val="00D964EA"/>
    <w:rsid w:val="00D966D0"/>
    <w:rsid w:val="00D96C7E"/>
    <w:rsid w:val="00DA0C59"/>
    <w:rsid w:val="00DA1C7F"/>
    <w:rsid w:val="00DA3439"/>
    <w:rsid w:val="00DA3991"/>
    <w:rsid w:val="00DA4AEC"/>
    <w:rsid w:val="00DB546E"/>
    <w:rsid w:val="00DB7E6C"/>
    <w:rsid w:val="00DD4354"/>
    <w:rsid w:val="00DD56CD"/>
    <w:rsid w:val="00DD5A29"/>
    <w:rsid w:val="00DD5D9D"/>
    <w:rsid w:val="00DD757E"/>
    <w:rsid w:val="00DE3289"/>
    <w:rsid w:val="00DE35CB"/>
    <w:rsid w:val="00DF003B"/>
    <w:rsid w:val="00DF21E9"/>
    <w:rsid w:val="00E00F14"/>
    <w:rsid w:val="00E057EC"/>
    <w:rsid w:val="00E06386"/>
    <w:rsid w:val="00E21F59"/>
    <w:rsid w:val="00E2345D"/>
    <w:rsid w:val="00E24EB4"/>
    <w:rsid w:val="00E320ED"/>
    <w:rsid w:val="00E33AFB"/>
    <w:rsid w:val="00E34218"/>
    <w:rsid w:val="00E36B26"/>
    <w:rsid w:val="00E46282"/>
    <w:rsid w:val="00E5216E"/>
    <w:rsid w:val="00E617D2"/>
    <w:rsid w:val="00E66F2B"/>
    <w:rsid w:val="00E82344"/>
    <w:rsid w:val="00E84C82"/>
    <w:rsid w:val="00E84D64"/>
    <w:rsid w:val="00E85A3D"/>
    <w:rsid w:val="00E87408"/>
    <w:rsid w:val="00E914C4"/>
    <w:rsid w:val="00E934F5"/>
    <w:rsid w:val="00E96961"/>
    <w:rsid w:val="00EA5A47"/>
    <w:rsid w:val="00EA72EC"/>
    <w:rsid w:val="00EB11CB"/>
    <w:rsid w:val="00EB1E89"/>
    <w:rsid w:val="00EB275A"/>
    <w:rsid w:val="00EB6B70"/>
    <w:rsid w:val="00EB786A"/>
    <w:rsid w:val="00EC0806"/>
    <w:rsid w:val="00EC1578"/>
    <w:rsid w:val="00EC1C72"/>
    <w:rsid w:val="00EC3CC9"/>
    <w:rsid w:val="00EC680A"/>
    <w:rsid w:val="00ED0365"/>
    <w:rsid w:val="00ED6E8B"/>
    <w:rsid w:val="00EE215F"/>
    <w:rsid w:val="00EE2BED"/>
    <w:rsid w:val="00EE374B"/>
    <w:rsid w:val="00F03514"/>
    <w:rsid w:val="00F11BB5"/>
    <w:rsid w:val="00F127C2"/>
    <w:rsid w:val="00F1417B"/>
    <w:rsid w:val="00F25C20"/>
    <w:rsid w:val="00F34B99"/>
    <w:rsid w:val="00F4353D"/>
    <w:rsid w:val="00F46D38"/>
    <w:rsid w:val="00F52DAB"/>
    <w:rsid w:val="00F543F0"/>
    <w:rsid w:val="00F56A0E"/>
    <w:rsid w:val="00F662CE"/>
    <w:rsid w:val="00F73649"/>
    <w:rsid w:val="00F73A6F"/>
    <w:rsid w:val="00F75A72"/>
    <w:rsid w:val="00F812BF"/>
    <w:rsid w:val="00F81D29"/>
    <w:rsid w:val="00F91C4D"/>
    <w:rsid w:val="00F92FD9"/>
    <w:rsid w:val="00FA0868"/>
    <w:rsid w:val="00FA2CBB"/>
    <w:rsid w:val="00FA6684"/>
    <w:rsid w:val="00FA731E"/>
    <w:rsid w:val="00FA74CD"/>
    <w:rsid w:val="00FA7CB0"/>
    <w:rsid w:val="00FB2B38"/>
    <w:rsid w:val="00FB3D9C"/>
    <w:rsid w:val="00FC6358"/>
    <w:rsid w:val="00FC7CA7"/>
    <w:rsid w:val="00FD320D"/>
    <w:rsid w:val="00FE23DE"/>
    <w:rsid w:val="054A1339"/>
    <w:rsid w:val="06AC26FF"/>
    <w:rsid w:val="072D3F52"/>
    <w:rsid w:val="07A50719"/>
    <w:rsid w:val="081906D7"/>
    <w:rsid w:val="09434EF8"/>
    <w:rsid w:val="09893DB1"/>
    <w:rsid w:val="0D232531"/>
    <w:rsid w:val="0F1B11D4"/>
    <w:rsid w:val="103368E7"/>
    <w:rsid w:val="13E56E70"/>
    <w:rsid w:val="1589607C"/>
    <w:rsid w:val="18997E67"/>
    <w:rsid w:val="1D2A56E8"/>
    <w:rsid w:val="1DC47E64"/>
    <w:rsid w:val="1E800217"/>
    <w:rsid w:val="2CD54F1D"/>
    <w:rsid w:val="32666DBF"/>
    <w:rsid w:val="337E69DD"/>
    <w:rsid w:val="35C806CA"/>
    <w:rsid w:val="36612055"/>
    <w:rsid w:val="370757D3"/>
    <w:rsid w:val="387260AA"/>
    <w:rsid w:val="3D130342"/>
    <w:rsid w:val="3DFC02BF"/>
    <w:rsid w:val="41844D0D"/>
    <w:rsid w:val="4239235D"/>
    <w:rsid w:val="42F83EEA"/>
    <w:rsid w:val="435D4F14"/>
    <w:rsid w:val="43F82B94"/>
    <w:rsid w:val="456033DF"/>
    <w:rsid w:val="468E27CD"/>
    <w:rsid w:val="46C50728"/>
    <w:rsid w:val="48112949"/>
    <w:rsid w:val="49827327"/>
    <w:rsid w:val="4A8658D0"/>
    <w:rsid w:val="4C6373E0"/>
    <w:rsid w:val="4C776080"/>
    <w:rsid w:val="4D794043"/>
    <w:rsid w:val="4F4B6E23"/>
    <w:rsid w:val="525A2F0B"/>
    <w:rsid w:val="57F966E2"/>
    <w:rsid w:val="58E41B62"/>
    <w:rsid w:val="5D612CC1"/>
    <w:rsid w:val="5D836A6D"/>
    <w:rsid w:val="5E6721EE"/>
    <w:rsid w:val="62D83CB7"/>
    <w:rsid w:val="632B1543"/>
    <w:rsid w:val="647C16DB"/>
    <w:rsid w:val="66A772F9"/>
    <w:rsid w:val="69EC0CEE"/>
    <w:rsid w:val="77D82FAB"/>
    <w:rsid w:val="78E24BB0"/>
    <w:rsid w:val="79AF28EE"/>
    <w:rsid w:val="7DB157C5"/>
    <w:rsid w:val="7DE6579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semiHidden/>
    <w:uiPriority w:val="0"/>
  </w:style>
  <w:style w:type="table" w:default="1" w:styleId="35">
    <w:name w:val="Normal Table"/>
    <w:semiHidden/>
    <w:uiPriority w:val="0"/>
    <w:tblPr>
      <w:tblStyle w:val="35"/>
      <w:tblLayout w:type="fixed"/>
      <w:tblCellMar>
        <w:top w:w="0" w:type="dxa"/>
        <w:left w:w="108" w:type="dxa"/>
        <w:bottom w:w="0" w:type="dxa"/>
        <w:right w:w="108" w:type="dxa"/>
      </w:tblCellMar>
    </w:tblPr>
    <w:tcPr>
      <w:textDirection w:val="lrTb"/>
    </w:tc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uiPriority w:val="39"/>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footer"/>
    <w:basedOn w:val="1"/>
    <w:uiPriority w:val="0"/>
    <w:pPr>
      <w:snapToGrid w:val="0"/>
      <w:ind w:right="210" w:rightChars="100"/>
      <w:jc w:val="right"/>
    </w:pPr>
    <w:rPr>
      <w:sz w:val="18"/>
      <w:szCs w:val="18"/>
    </w:rPr>
  </w:style>
  <w:style w:type="paragraph" w:styleId="15">
    <w:name w:val="header"/>
    <w:basedOn w:val="1"/>
    <w:uiPriority w:val="0"/>
    <w:pPr>
      <w:snapToGrid w:val="0"/>
      <w:jc w:val="left"/>
    </w:pPr>
    <w:rPr>
      <w:sz w:val="18"/>
      <w:szCs w:val="18"/>
    </w:rPr>
  </w:style>
  <w:style w:type="paragraph" w:styleId="16">
    <w:name w:val="toc 1"/>
    <w:basedOn w:val="1"/>
    <w:next w:val="1"/>
    <w:uiPriority w:val="39"/>
    <w:pPr>
      <w:tabs>
        <w:tab w:val="right" w:leader="dot" w:pos="9241"/>
      </w:tabs>
      <w:spacing w:beforeLines="25" w:afterLines="25"/>
      <w:jc w:val="left"/>
    </w:pPr>
    <w:rPr>
      <w:rFonts w:ascii="宋体"/>
      <w:szCs w:val="21"/>
    </w:rPr>
  </w:style>
  <w:style w:type="paragraph" w:styleId="17">
    <w:name w:val="toc 4"/>
    <w:basedOn w:val="1"/>
    <w:next w:val="1"/>
    <w:semiHidden/>
    <w:uiPriority w:val="0"/>
    <w:pPr>
      <w:tabs>
        <w:tab w:val="right" w:leader="dot" w:pos="9241"/>
      </w:tabs>
      <w:ind w:firstLine="198" w:firstLineChars="200"/>
      <w:jc w:val="left"/>
    </w:pPr>
    <w:rPr>
      <w:rFonts w:ascii="宋体"/>
      <w:szCs w:val="21"/>
    </w:rPr>
  </w:style>
  <w:style w:type="paragraph" w:styleId="18">
    <w:name w:val="index heading"/>
    <w:basedOn w:val="1"/>
    <w:next w:val="19"/>
    <w:uiPriority w:val="0"/>
    <w:pPr>
      <w:spacing w:before="120" w:after="120"/>
      <w:jc w:val="center"/>
    </w:pPr>
    <w:rPr>
      <w:rFonts w:ascii="Calibri" w:hAnsi="Calibri"/>
      <w:b/>
      <w:bCs/>
      <w:iCs/>
      <w:szCs w:val="20"/>
    </w:rPr>
  </w:style>
  <w:style w:type="paragraph" w:styleId="19">
    <w:name w:val="index 1"/>
    <w:basedOn w:val="1"/>
    <w:next w:val="20"/>
    <w:uiPriority w:val="0"/>
    <w:pPr>
      <w:tabs>
        <w:tab w:val="right" w:leader="dot" w:pos="9299"/>
      </w:tabs>
      <w:jc w:val="left"/>
    </w:pPr>
    <w:rPr>
      <w:rFonts w:ascii="宋体"/>
      <w:szCs w:val="21"/>
    </w:rPr>
  </w:style>
  <w:style w:type="paragraph" w:customStyle="1" w:styleId="20">
    <w:name w:val="段"/>
    <w:link w:val="13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uiPriority w:val="0"/>
    <w:pPr>
      <w:numPr>
        <w:ilvl w:val="0"/>
        <w:numId w:val="1"/>
      </w:numPr>
      <w:snapToGrid w:val="0"/>
      <w:jc w:val="left"/>
    </w:pPr>
    <w:rPr>
      <w:rFonts w:ascii="宋体"/>
      <w:sz w:val="18"/>
      <w:szCs w:val="18"/>
    </w:rPr>
  </w:style>
  <w:style w:type="paragraph" w:styleId="22">
    <w:name w:val="toc 6"/>
    <w:basedOn w:val="1"/>
    <w:next w:val="1"/>
    <w:semiHidden/>
    <w:uiPriority w:val="0"/>
    <w:pPr>
      <w:tabs>
        <w:tab w:val="right" w:leader="dot" w:pos="9241"/>
      </w:tabs>
      <w:ind w:firstLine="403" w:firstLineChars="400"/>
      <w:jc w:val="left"/>
    </w:pPr>
    <w:rPr>
      <w:rFonts w:ascii="宋体"/>
      <w:szCs w:val="21"/>
    </w:rPr>
  </w:style>
  <w:style w:type="paragraph" w:styleId="23">
    <w:name w:val="index 7"/>
    <w:basedOn w:val="1"/>
    <w:next w:val="1"/>
    <w:uiPriority w:val="0"/>
    <w:pPr>
      <w:ind w:left="1470" w:hanging="210"/>
      <w:jc w:val="left"/>
    </w:pPr>
    <w:rPr>
      <w:rFonts w:ascii="Calibri" w:hAnsi="Calibri"/>
      <w:sz w:val="20"/>
      <w:szCs w:val="20"/>
    </w:rPr>
  </w:style>
  <w:style w:type="paragraph" w:styleId="24">
    <w:name w:val="index 9"/>
    <w:basedOn w:val="1"/>
    <w:next w:val="1"/>
    <w:uiPriority w:val="0"/>
    <w:pPr>
      <w:ind w:left="1890" w:hanging="210"/>
      <w:jc w:val="left"/>
    </w:pPr>
    <w:rPr>
      <w:rFonts w:ascii="Calibri" w:hAnsi="Calibri"/>
      <w:sz w:val="20"/>
      <w:szCs w:val="20"/>
    </w:rPr>
  </w:style>
  <w:style w:type="paragraph" w:styleId="25">
    <w:name w:val="toc 2"/>
    <w:basedOn w:val="1"/>
    <w:next w:val="1"/>
    <w:semiHidden/>
    <w:uiPriority w:val="0"/>
    <w:pPr>
      <w:tabs>
        <w:tab w:val="right" w:leader="dot" w:pos="9241"/>
      </w:tabs>
    </w:pPr>
    <w:rPr>
      <w:rFonts w:ascii="宋体"/>
      <w:szCs w:val="21"/>
    </w:rPr>
  </w:style>
  <w:style w:type="paragraph" w:styleId="26">
    <w:name w:val="toc 9"/>
    <w:basedOn w:val="1"/>
    <w:next w:val="1"/>
    <w:semiHidden/>
    <w:uiPriority w:val="0"/>
    <w:pPr>
      <w:ind w:left="1470"/>
      <w:jc w:val="left"/>
    </w:pPr>
    <w:rPr>
      <w:sz w:val="20"/>
      <w:szCs w:val="20"/>
    </w:rPr>
  </w:style>
  <w:style w:type="paragraph" w:styleId="27">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28">
    <w:name w:val="index 2"/>
    <w:basedOn w:val="1"/>
    <w:next w:val="1"/>
    <w:uiPriority w:val="0"/>
    <w:pPr>
      <w:ind w:left="420" w:hanging="210"/>
      <w:jc w:val="left"/>
    </w:pPr>
    <w:rPr>
      <w:rFonts w:ascii="Calibri" w:hAnsi="Calibri"/>
      <w:sz w:val="20"/>
      <w:szCs w:val="20"/>
    </w:rPr>
  </w:style>
  <w:style w:type="character" w:styleId="30">
    <w:name w:val="endnote reference"/>
    <w:semiHidden/>
    <w:uiPriority w:val="0"/>
    <w:rPr>
      <w:vertAlign w:val="superscript"/>
    </w:rPr>
  </w:style>
  <w:style w:type="character" w:styleId="31">
    <w:name w:val="page number"/>
    <w:basedOn w:val="29"/>
    <w:uiPriority w:val="0"/>
    <w:rPr>
      <w:rFonts w:ascii="Times New Roman" w:hAnsi="Times New Roman" w:eastAsia="宋体"/>
      <w:sz w:val="18"/>
    </w:rPr>
  </w:style>
  <w:style w:type="character" w:styleId="32">
    <w:name w:val="FollowedHyperlink"/>
    <w:uiPriority w:val="0"/>
    <w:rPr>
      <w:color w:val="800080"/>
      <w:u w:val="single"/>
    </w:rPr>
  </w:style>
  <w:style w:type="character" w:styleId="33">
    <w:name w:val="Hyperlink"/>
    <w:uiPriority w:val="99"/>
    <w:rPr>
      <w:color w:val="0000FF"/>
      <w:spacing w:val="0"/>
      <w:w w:val="100"/>
      <w:szCs w:val="21"/>
      <w:u w:val="single"/>
      <w:lang w:val="en-US" w:eastAsia="zh-CN"/>
    </w:rPr>
  </w:style>
  <w:style w:type="character" w:styleId="34">
    <w:name w:val="footnote reference"/>
    <w:semiHidden/>
    <w:uiPriority w:val="0"/>
    <w:rPr>
      <w:vertAlign w:val="superscript"/>
    </w:rPr>
  </w:style>
  <w:style w:type="table" w:styleId="36">
    <w:name w:val="Table Grid"/>
    <w:basedOn w:val="35"/>
    <w:uiPriority w:val="0"/>
    <w:pPr/>
    <w:rPr>
      <w:rFonts w:ascii="宋体"/>
      <w:sz w:val="18"/>
      <w:szCs w:val="18"/>
    </w:rPr>
    <w:tblPr>
      <w:tblStyle w:val="3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37">
    <w:name w:val="附录图标题"/>
    <w:basedOn w:val="1"/>
    <w:next w:val="20"/>
    <w:uiPriority w:val="0"/>
    <w:pPr>
      <w:numPr>
        <w:ilvl w:val="1"/>
        <w:numId w:val="2"/>
      </w:numPr>
      <w:tabs>
        <w:tab w:val="left" w:pos="363"/>
      </w:tabs>
      <w:spacing w:beforeLines="50" w:afterLines="50"/>
      <w:ind w:left="0" w:firstLine="0"/>
      <w:jc w:val="center"/>
    </w:pPr>
    <w:rPr>
      <w:rFonts w:ascii="黑体" w:eastAsia="黑体"/>
      <w:szCs w:val="21"/>
    </w:rPr>
  </w:style>
  <w:style w:type="paragraph" w:customStyle="1" w:styleId="3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39">
    <w:name w:val="示例后文字"/>
    <w:basedOn w:val="20"/>
    <w:next w:val="20"/>
    <w:qFormat/>
    <w:uiPriority w:val="0"/>
    <w:pPr>
      <w:ind w:firstLine="360"/>
    </w:pPr>
    <w:rPr>
      <w:sz w:val="18"/>
    </w:rPr>
  </w:style>
  <w:style w:type="paragraph" w:customStyle="1" w:styleId="40">
    <w:name w:val="五级条标题"/>
    <w:basedOn w:val="41"/>
    <w:next w:val="20"/>
    <w:uiPriority w:val="99"/>
    <w:pPr>
      <w:numPr>
        <w:ilvl w:val="5"/>
        <w:numId w:val="3"/>
      </w:numPr>
      <w:outlineLvl w:val="6"/>
    </w:pPr>
  </w:style>
  <w:style w:type="paragraph" w:customStyle="1" w:styleId="41">
    <w:name w:val="四级条标题"/>
    <w:basedOn w:val="42"/>
    <w:next w:val="20"/>
    <w:uiPriority w:val="99"/>
    <w:pPr>
      <w:numPr>
        <w:ilvl w:val="4"/>
        <w:numId w:val="3"/>
      </w:numPr>
      <w:outlineLvl w:val="5"/>
    </w:pPr>
  </w:style>
  <w:style w:type="paragraph" w:customStyle="1" w:styleId="42">
    <w:name w:val="三级条标题"/>
    <w:basedOn w:val="43"/>
    <w:next w:val="20"/>
    <w:uiPriority w:val="99"/>
    <w:pPr>
      <w:numPr>
        <w:ilvl w:val="3"/>
        <w:numId w:val="3"/>
      </w:numPr>
      <w:outlineLvl w:val="4"/>
    </w:pPr>
  </w:style>
  <w:style w:type="paragraph" w:customStyle="1" w:styleId="43">
    <w:name w:val="二级条标题"/>
    <w:basedOn w:val="44"/>
    <w:next w:val="20"/>
    <w:uiPriority w:val="99"/>
    <w:pPr>
      <w:numPr>
        <w:ilvl w:val="2"/>
        <w:numId w:val="3"/>
      </w:numPr>
      <w:spacing w:before="50" w:after="50"/>
      <w:outlineLvl w:val="3"/>
    </w:pPr>
  </w:style>
  <w:style w:type="paragraph" w:customStyle="1" w:styleId="44">
    <w:name w:val="一级条标题"/>
    <w:next w:val="20"/>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46">
    <w:name w:val="封面一致性程度标识"/>
    <w:basedOn w:val="47"/>
    <w:uiPriority w:val="0"/>
    <w:pPr>
      <w:framePr/>
      <w:spacing w:before="440"/>
    </w:pPr>
    <w:rPr>
      <w:rFonts w:ascii="宋体" w:eastAsia="宋体"/>
    </w:rPr>
  </w:style>
  <w:style w:type="paragraph" w:customStyle="1" w:styleId="47">
    <w:name w:val="封面标准英文名称"/>
    <w:basedOn w:val="48"/>
    <w:uiPriority w:val="0"/>
    <w:pPr>
      <w:framePr w:wrap="around" w:vAnchor="margin" w:hAnchor="text" w:y="1"/>
      <w:spacing w:before="370" w:line="400" w:lineRule="exact"/>
    </w:pPr>
    <w:rPr>
      <w:rFonts w:ascii="Times New Roman"/>
      <w:sz w:val="28"/>
      <w:szCs w:val="28"/>
    </w:rPr>
  </w:style>
  <w:style w:type="paragraph" w:customStyle="1" w:styleId="48">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9">
    <w:name w:val="章标题"/>
    <w:next w:val="20"/>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封面标准文稿类别"/>
    <w:basedOn w:val="46"/>
    <w:uiPriority w:val="0"/>
    <w:pPr>
      <w:framePr/>
      <w:spacing w:after="160" w:line="240" w:lineRule="auto"/>
    </w:pPr>
    <w:rPr>
      <w:sz w:val="24"/>
    </w:rPr>
  </w:style>
  <w:style w:type="paragraph" w:customStyle="1" w:styleId="51">
    <w:name w:val="列项●（二级）"/>
    <w:uiPriority w:val="0"/>
    <w:pPr>
      <w:numPr>
        <w:ilvl w:val="1"/>
        <w:numId w:val="4"/>
      </w:numPr>
      <w:tabs>
        <w:tab w:val="left" w:pos="840"/>
        <w:tab w:val="clear" w:pos="760"/>
      </w:tabs>
      <w:jc w:val="both"/>
    </w:pPr>
    <w:rPr>
      <w:rFonts w:ascii="宋体" w:hAnsi="Times New Roman" w:eastAsia="宋体" w:cs="Times New Roman"/>
      <w:sz w:val="21"/>
      <w:lang w:val="en-US" w:eastAsia="zh-CN" w:bidi="ar-SA"/>
    </w:rPr>
  </w:style>
  <w:style w:type="paragraph" w:customStyle="1" w:styleId="52">
    <w:name w:val="正文图标题"/>
    <w:next w:val="20"/>
    <w:uiPriority w:val="0"/>
    <w:pPr>
      <w:numPr>
        <w:ilvl w:val="0"/>
        <w:numId w:val="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3">
    <w:name w:val="正文公式编号制表符"/>
    <w:basedOn w:val="20"/>
    <w:next w:val="20"/>
    <w:qFormat/>
    <w:uiPriority w:val="0"/>
    <w:pPr>
      <w:ind w:firstLine="0" w:firstLineChars="0"/>
    </w:pPr>
  </w:style>
  <w:style w:type="paragraph" w:customStyle="1" w:styleId="54">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5">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6">
    <w:name w:val="附录三级条标题"/>
    <w:basedOn w:val="57"/>
    <w:next w:val="20"/>
    <w:uiPriority w:val="0"/>
    <w:pPr>
      <w:numPr>
        <w:ilvl w:val="4"/>
        <w:numId w:val="6"/>
      </w:numPr>
      <w:outlineLvl w:val="4"/>
    </w:pPr>
  </w:style>
  <w:style w:type="paragraph" w:customStyle="1" w:styleId="57">
    <w:name w:val="附录二级条标题"/>
    <w:basedOn w:val="1"/>
    <w:next w:val="20"/>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8">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61">
    <w:name w:val="目次、标准名称标题"/>
    <w:basedOn w:val="1"/>
    <w:next w:val="2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图标脚注说明"/>
    <w:basedOn w:val="20"/>
    <w:uiPriority w:val="0"/>
    <w:pPr>
      <w:ind w:left="840" w:hanging="420" w:firstLineChars="0"/>
    </w:pPr>
    <w:rPr>
      <w:sz w:val="18"/>
      <w:szCs w:val="18"/>
    </w:rPr>
  </w:style>
  <w:style w:type="paragraph" w:customStyle="1" w:styleId="64">
    <w:name w:val="附录四级无"/>
    <w:basedOn w:val="65"/>
    <w:uiPriority w:val="0"/>
    <w:pPr>
      <w:spacing w:beforeLines="0" w:afterLines="0"/>
    </w:pPr>
    <w:rPr>
      <w:rFonts w:ascii="宋体" w:eastAsia="宋体"/>
      <w:szCs w:val="21"/>
    </w:rPr>
  </w:style>
  <w:style w:type="paragraph" w:customStyle="1" w:styleId="65">
    <w:name w:val="附录四级条标题"/>
    <w:basedOn w:val="56"/>
    <w:next w:val="20"/>
    <w:uiPriority w:val="0"/>
    <w:pPr>
      <w:numPr>
        <w:ilvl w:val="5"/>
        <w:numId w:val="6"/>
      </w:numPr>
      <w:outlineLvl w:val="5"/>
    </w:pPr>
  </w:style>
  <w:style w:type="paragraph" w:customStyle="1" w:styleId="66">
    <w:name w:val="二级无"/>
    <w:basedOn w:val="43"/>
    <w:uiPriority w:val="0"/>
    <w:pPr>
      <w:spacing w:beforeLines="0" w:afterLines="0"/>
    </w:pPr>
    <w:rPr>
      <w:rFonts w:ascii="宋体" w:eastAsia="宋体"/>
    </w:rPr>
  </w:style>
  <w:style w:type="paragraph" w:customStyle="1" w:styleId="67">
    <w:name w:val="其他标准标志"/>
    <w:basedOn w:val="62"/>
    <w:uiPriority w:val="0"/>
    <w:pPr>
      <w:framePr w:w="6101" w:vAnchor="page" w:hAnchor="page" w:x="4673" w:y="942"/>
    </w:pPr>
    <w:rPr>
      <w:w w:val="130"/>
    </w:rPr>
  </w:style>
  <w:style w:type="paragraph" w:customStyle="1" w:styleId="68">
    <w:name w:val="附录章标题"/>
    <w:next w:val="20"/>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附录三级无"/>
    <w:basedOn w:val="56"/>
    <w:uiPriority w:val="0"/>
    <w:pPr>
      <w:spacing w:beforeLines="0" w:afterLines="0"/>
    </w:pPr>
    <w:rPr>
      <w:rFonts w:ascii="宋体" w:eastAsia="宋体"/>
      <w:szCs w:val="21"/>
    </w:rPr>
  </w:style>
  <w:style w:type="paragraph" w:customStyle="1" w:styleId="70">
    <w:name w:val="封面正文"/>
    <w:uiPriority w:val="0"/>
    <w:pPr>
      <w:jc w:val="both"/>
    </w:pPr>
    <w:rPr>
      <w:rFonts w:ascii="Times New Roman" w:hAnsi="Times New Roman" w:eastAsia="宋体" w:cs="Times New Roman"/>
      <w:lang w:val="en-US" w:eastAsia="zh-CN" w:bidi="ar-SA"/>
    </w:rPr>
  </w:style>
  <w:style w:type="paragraph" w:customStyle="1" w:styleId="71">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72">
    <w:name w:val="发布部门"/>
    <w:next w:val="20"/>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数字编号列项（二级）"/>
    <w:uiPriority w:val="99"/>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74">
    <w:name w:val="标准书眉一"/>
    <w:uiPriority w:val="0"/>
    <w:pPr>
      <w:jc w:val="both"/>
    </w:pPr>
    <w:rPr>
      <w:rFonts w:ascii="Times New Roman" w:hAnsi="Times New Roman" w:eastAsia="宋体" w:cs="Times New Roman"/>
      <w:lang w:val="en-US" w:eastAsia="zh-CN" w:bidi="ar-SA"/>
    </w:rPr>
  </w:style>
  <w:style w:type="paragraph" w:customStyle="1" w:styleId="75">
    <w:name w:val="编号列项（三级）"/>
    <w:uiPriority w:val="99"/>
    <w:pPr>
      <w:numPr>
        <w:ilvl w:val="2"/>
        <w:numId w:val="9"/>
      </w:numPr>
      <w:tabs>
        <w:tab w:val="left" w:pos="840"/>
      </w:tabs>
    </w:pPr>
    <w:rPr>
      <w:rFonts w:ascii="宋体" w:hAnsi="Times New Roman" w:eastAsia="宋体" w:cs="Times New Roman"/>
      <w:sz w:val="21"/>
      <w:lang w:val="en-US" w:eastAsia="zh-CN" w:bidi="ar-SA"/>
    </w:rPr>
  </w:style>
  <w:style w:type="paragraph" w:customStyle="1" w:styleId="76">
    <w:name w:val="封面标准文稿编辑信息"/>
    <w:basedOn w:val="50"/>
    <w:uiPriority w:val="0"/>
    <w:pPr>
      <w:framePr/>
      <w:spacing w:before="180" w:line="180" w:lineRule="exact"/>
    </w:pPr>
    <w:rPr>
      <w:sz w:val="21"/>
    </w:rPr>
  </w:style>
  <w:style w:type="paragraph" w:customStyle="1" w:styleId="77">
    <w:name w:val="发布日期"/>
    <w:uiPriority w:val="0"/>
    <w:rPr>
      <w:rFonts w:ascii="Times New Roman" w:hAnsi="Times New Roman" w:eastAsia="黑体" w:cs="Times New Roman"/>
      <w:sz w:val="28"/>
      <w:lang w:val="en-US" w:eastAsia="zh-CN" w:bidi="ar-SA"/>
    </w:rPr>
  </w:style>
  <w:style w:type="paragraph" w:customStyle="1" w:styleId="78">
    <w:name w:val="其他发布部门"/>
    <w:basedOn w:val="72"/>
    <w:uiPriority w:val="0"/>
    <w:pPr>
      <w:framePr w:y="15310"/>
      <w:spacing w:line="0" w:lineRule="atLeast"/>
    </w:pPr>
    <w:rPr>
      <w:rFonts w:ascii="黑体" w:eastAsia="黑体"/>
      <w:b w:val="0"/>
    </w:rPr>
  </w:style>
  <w:style w:type="paragraph" w:customStyle="1" w:styleId="79">
    <w:name w:val="前言、引言标题"/>
    <w:next w:val="20"/>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封面一致性程度标识2"/>
    <w:basedOn w:val="46"/>
    <w:uiPriority w:val="0"/>
    <w:pPr>
      <w:framePr w:y="4469"/>
    </w:pPr>
  </w:style>
  <w:style w:type="paragraph" w:customStyle="1" w:styleId="81">
    <w:name w:val="正文表标题"/>
    <w:next w:val="20"/>
    <w:uiPriority w:val="0"/>
    <w:pPr>
      <w:numPr>
        <w:ilvl w:val="0"/>
        <w:numId w:val="10"/>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2">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3">
    <w:name w:val="示例×："/>
    <w:basedOn w:val="49"/>
    <w:qFormat/>
    <w:uiPriority w:val="0"/>
    <w:pPr>
      <w:numPr>
        <w:ilvl w:val="0"/>
        <w:numId w:val="11"/>
      </w:numPr>
      <w:spacing w:beforeLines="0" w:afterLines="0"/>
      <w:outlineLvl w:val="9"/>
    </w:pPr>
    <w:rPr>
      <w:rFonts w:ascii="宋体" w:eastAsia="宋体"/>
      <w:sz w:val="18"/>
      <w:szCs w:val="18"/>
    </w:rPr>
  </w:style>
  <w:style w:type="paragraph" w:customStyle="1" w:styleId="84">
    <w:name w:val="注：（正文）"/>
    <w:basedOn w:val="85"/>
    <w:next w:val="20"/>
    <w:uiPriority w:val="0"/>
  </w:style>
  <w:style w:type="paragraph" w:customStyle="1" w:styleId="85">
    <w:name w:val="注："/>
    <w:next w:val="20"/>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7">
    <w:name w:val="一级无"/>
    <w:basedOn w:val="44"/>
    <w:uiPriority w:val="0"/>
    <w:pPr>
      <w:spacing w:beforeLines="0" w:afterLines="0"/>
    </w:pPr>
    <w:rPr>
      <w:rFonts w:ascii="宋体" w:eastAsia="宋体"/>
    </w:rPr>
  </w:style>
  <w:style w:type="paragraph" w:customStyle="1" w:styleId="8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9">
    <w:name w:val="其他实施日期"/>
    <w:basedOn w:val="90"/>
    <w:uiPriority w:val="0"/>
    <w:pPr>
      <w:framePr/>
    </w:pPr>
  </w:style>
  <w:style w:type="paragraph" w:customStyle="1" w:styleId="90">
    <w:name w:val="实施日期"/>
    <w:basedOn w:val="77"/>
    <w:uiPriority w:val="0"/>
    <w:pPr>
      <w:framePr w:wrap="around" w:vAnchor="page" w:hAnchor="page" w:y="1"/>
      <w:jc w:val="right"/>
    </w:pPr>
  </w:style>
  <w:style w:type="paragraph" w:customStyle="1" w:styleId="91">
    <w:name w:val="首示例"/>
    <w:next w:val="20"/>
    <w:link w:val="130"/>
    <w:qFormat/>
    <w:uiPriority w:val="0"/>
    <w:pPr>
      <w:numPr>
        <w:ilvl w:val="0"/>
        <w:numId w:val="13"/>
      </w:numPr>
      <w:tabs>
        <w:tab w:val="left" w:pos="360"/>
      </w:tabs>
      <w:ind w:firstLine="0"/>
    </w:pPr>
    <w:rPr>
      <w:rFonts w:ascii="宋体" w:hAnsi="宋体" w:eastAsia="宋体" w:cs="Times New Roman"/>
      <w:kern w:val="2"/>
      <w:sz w:val="18"/>
      <w:szCs w:val="18"/>
      <w:lang w:val="en-US" w:eastAsia="zh-CN" w:bidi="ar-SA"/>
    </w:rPr>
  </w:style>
  <w:style w:type="paragraph" w:customStyle="1" w:styleId="92">
    <w:name w:val="参考文献、索引标题"/>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附录二级无"/>
    <w:basedOn w:val="57"/>
    <w:uiPriority w:val="0"/>
    <w:pPr>
      <w:tabs>
        <w:tab w:val="clear" w:pos="360"/>
      </w:tabs>
      <w:spacing w:beforeLines="0" w:afterLines="0"/>
    </w:pPr>
    <w:rPr>
      <w:rFonts w:ascii="宋体" w:eastAsia="宋体"/>
      <w:szCs w:val="21"/>
    </w:rPr>
  </w:style>
  <w:style w:type="paragraph" w:customStyle="1" w:styleId="94">
    <w:name w:val="列项◆（三级）"/>
    <w:basedOn w:val="1"/>
    <w:uiPriority w:val="0"/>
    <w:pPr>
      <w:numPr>
        <w:ilvl w:val="2"/>
        <w:numId w:val="4"/>
      </w:numPr>
    </w:pPr>
    <w:rPr>
      <w:rFonts w:ascii="宋体"/>
      <w:szCs w:val="21"/>
    </w:rPr>
  </w:style>
  <w:style w:type="paragraph" w:customStyle="1" w:styleId="95">
    <w:name w:val="封面标准英文名称2"/>
    <w:basedOn w:val="47"/>
    <w:uiPriority w:val="0"/>
    <w:pPr>
      <w:framePr w:y="4469"/>
    </w:pPr>
  </w:style>
  <w:style w:type="paragraph" w:customStyle="1" w:styleId="96">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9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8">
    <w:name w:val="其他发布日期"/>
    <w:basedOn w:val="77"/>
    <w:uiPriority w:val="0"/>
    <w:pPr>
      <w:framePr w:wrap="around" w:vAnchor="page" w:hAnchor="page" w:x="1419" w:y="1"/>
    </w:pPr>
  </w:style>
  <w:style w:type="paragraph" w:customStyle="1" w:styleId="99">
    <w:name w:val="附录表标题"/>
    <w:basedOn w:val="1"/>
    <w:next w:val="20"/>
    <w:uiPriority w:val="0"/>
    <w:pPr>
      <w:numPr>
        <w:ilvl w:val="1"/>
        <w:numId w:val="14"/>
      </w:numPr>
      <w:tabs>
        <w:tab w:val="left" w:pos="0"/>
        <w:tab w:val="left" w:pos="180"/>
      </w:tabs>
      <w:spacing w:beforeLines="50" w:afterLines="50"/>
      <w:ind w:left="0" w:firstLine="0"/>
      <w:jc w:val="center"/>
    </w:pPr>
    <w:rPr>
      <w:rFonts w:ascii="黑体" w:eastAsia="黑体"/>
      <w:szCs w:val="21"/>
    </w:rPr>
  </w:style>
  <w:style w:type="paragraph" w:customStyle="1" w:styleId="100">
    <w:name w:val="字母编号列项（一级）"/>
    <w:uiPriority w:val="0"/>
    <w:pPr>
      <w:numPr>
        <w:ilvl w:val="0"/>
        <w:numId w:val="9"/>
      </w:numPr>
      <w:jc w:val="both"/>
    </w:pPr>
    <w:rPr>
      <w:rFonts w:ascii="宋体" w:hAnsi="Times New Roman" w:eastAsia="宋体" w:cs="Times New Roman"/>
      <w:sz w:val="21"/>
      <w:lang w:val="en-US" w:eastAsia="zh-CN" w:bidi="ar-SA"/>
    </w:rPr>
  </w:style>
  <w:style w:type="paragraph" w:customStyle="1" w:styleId="101">
    <w:name w:val="附录图标号"/>
    <w:basedOn w:val="1"/>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02">
    <w:name w:val="注×：（正文）"/>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03">
    <w:name w:val="附录五级条标题"/>
    <w:basedOn w:val="65"/>
    <w:next w:val="20"/>
    <w:uiPriority w:val="0"/>
    <w:pPr>
      <w:numPr>
        <w:ilvl w:val="6"/>
        <w:numId w:val="6"/>
      </w:numPr>
      <w:outlineLvl w:val="6"/>
    </w:pPr>
  </w:style>
  <w:style w:type="paragraph" w:customStyle="1" w:styleId="104">
    <w:name w:val="附录标题"/>
    <w:basedOn w:val="20"/>
    <w:next w:val="20"/>
    <w:uiPriority w:val="0"/>
    <w:pPr>
      <w:ind w:firstLine="0" w:firstLineChars="0"/>
      <w:jc w:val="center"/>
    </w:pPr>
    <w:rPr>
      <w:rFonts w:ascii="黑体" w:eastAsia="黑体"/>
    </w:rPr>
  </w:style>
  <w:style w:type="paragraph" w:customStyle="1" w:styleId="105">
    <w:name w:val="附录标识"/>
    <w:basedOn w:val="1"/>
    <w:next w:val="20"/>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6">
    <w:name w:val="封面标准名称2"/>
    <w:basedOn w:val="48"/>
    <w:uiPriority w:val="0"/>
    <w:pPr>
      <w:framePr w:wrap="around" w:vAnchor="margin" w:hAnchor="text" w:y="4469"/>
      <w:spacing w:beforeLines="630"/>
    </w:pPr>
  </w:style>
  <w:style w:type="paragraph" w:customStyle="1" w:styleId="107">
    <w:name w:val="四级无"/>
    <w:basedOn w:val="41"/>
    <w:uiPriority w:val="0"/>
    <w:pPr>
      <w:spacing w:beforeLines="0" w:afterLines="0"/>
    </w:pPr>
    <w:rPr>
      <w:rFonts w:ascii="宋体" w:eastAsia="宋体"/>
    </w:rPr>
  </w:style>
  <w:style w:type="paragraph" w:customStyle="1" w:styleId="10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9">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1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11">
    <w:name w:val="三级无"/>
    <w:basedOn w:val="42"/>
    <w:uiPriority w:val="0"/>
    <w:pPr>
      <w:spacing w:beforeLines="0" w:afterLines="0"/>
    </w:pPr>
    <w:rPr>
      <w:rFonts w:ascii="宋体" w:eastAsia="宋体"/>
    </w:rPr>
  </w:style>
  <w:style w:type="paragraph" w:customStyle="1" w:styleId="112">
    <w:name w:val="附录五级无"/>
    <w:basedOn w:val="103"/>
    <w:uiPriority w:val="0"/>
    <w:pPr>
      <w:spacing w:beforeLines="0" w:afterLines="0"/>
    </w:pPr>
    <w:rPr>
      <w:rFonts w:ascii="宋体" w:eastAsia="宋体"/>
      <w:szCs w:val="21"/>
    </w:rPr>
  </w:style>
  <w:style w:type="paragraph" w:customStyle="1" w:styleId="113">
    <w:name w:val="示例"/>
    <w:next w:val="114"/>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14">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15">
    <w:name w:val="条文脚注"/>
    <w:basedOn w:val="21"/>
    <w:uiPriority w:val="0"/>
    <w:pPr>
      <w:numPr>
        <w:ilvl w:val="0"/>
        <w:numId w:val="0"/>
      </w:numPr>
      <w:jc w:val="both"/>
    </w:pPr>
  </w:style>
  <w:style w:type="paragraph" w:customStyle="1" w:styleId="116">
    <w:name w:val="附录公式"/>
    <w:basedOn w:val="20"/>
    <w:next w:val="20"/>
    <w:link w:val="131"/>
    <w:qFormat/>
    <w:uiPriority w:val="0"/>
  </w:style>
  <w:style w:type="paragraph" w:customStyle="1" w:styleId="117">
    <w:name w:val="图表脚注说明"/>
    <w:basedOn w:val="1"/>
    <w:uiPriority w:val="0"/>
    <w:pPr>
      <w:numPr>
        <w:ilvl w:val="0"/>
        <w:numId w:val="17"/>
      </w:numPr>
    </w:pPr>
    <w:rPr>
      <w:rFonts w:ascii="宋体"/>
      <w:sz w:val="18"/>
      <w:szCs w:val="18"/>
    </w:rPr>
  </w:style>
  <w:style w:type="paragraph" w:customStyle="1" w:styleId="118">
    <w:name w:val="附录数字编号列项（二级）"/>
    <w:qFormat/>
    <w:uiPriority w:val="0"/>
    <w:pPr>
      <w:numPr>
        <w:ilvl w:val="1"/>
        <w:numId w:val="8"/>
      </w:numPr>
      <w:tabs>
        <w:tab w:val="left" w:pos="839"/>
      </w:tabs>
    </w:pPr>
    <w:rPr>
      <w:rFonts w:ascii="宋体" w:hAnsi="Times New Roman" w:eastAsia="宋体" w:cs="Times New Roman"/>
      <w:sz w:val="21"/>
      <w:lang w:val="en-US" w:eastAsia="zh-CN" w:bidi="ar-SA"/>
    </w:rPr>
  </w:style>
  <w:style w:type="paragraph" w:customStyle="1" w:styleId="119">
    <w:name w:val="五级无"/>
    <w:basedOn w:val="40"/>
    <w:uiPriority w:val="0"/>
    <w:pPr>
      <w:spacing w:beforeLines="0" w:afterLines="0"/>
    </w:pPr>
    <w:rPr>
      <w:rFonts w:ascii="宋体" w:eastAsia="宋体"/>
    </w:rPr>
  </w:style>
  <w:style w:type="paragraph" w:customStyle="1" w:styleId="120">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附录表标号"/>
    <w:basedOn w:val="1"/>
    <w:next w:val="20"/>
    <w:uiPriority w:val="0"/>
    <w:pPr>
      <w:numPr>
        <w:ilvl w:val="0"/>
        <w:numId w:val="14"/>
      </w:numPr>
      <w:spacing w:line="14" w:lineRule="exact"/>
      <w:ind w:left="811" w:hanging="448"/>
      <w:jc w:val="center"/>
      <w:outlineLvl w:val="0"/>
    </w:pPr>
    <w:rPr>
      <w:color w:val="FFFFFF"/>
    </w:rPr>
  </w:style>
  <w:style w:type="paragraph" w:customStyle="1" w:styleId="122">
    <w:name w:val="标准书眉_偶数页"/>
    <w:basedOn w:val="82"/>
    <w:next w:val="1"/>
    <w:uiPriority w:val="0"/>
    <w:pPr>
      <w:jc w:val="left"/>
    </w:pPr>
  </w:style>
  <w:style w:type="paragraph" w:customStyle="1" w:styleId="123">
    <w:name w:val="参考文献"/>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封面标准文稿类别2"/>
    <w:basedOn w:val="50"/>
    <w:uiPriority w:val="0"/>
    <w:pPr>
      <w:framePr w:y="4469"/>
    </w:pPr>
  </w:style>
  <w:style w:type="paragraph" w:customStyle="1" w:styleId="125">
    <w:name w:val="终结线"/>
    <w:basedOn w:val="1"/>
    <w:uiPriority w:val="0"/>
    <w:pPr>
      <w:framePr w:hSpace="181" w:vSpace="181" w:wrap="around" w:vAnchor="text" w:hAnchor="margin" w:xAlign="center" w:y="285"/>
    </w:pPr>
  </w:style>
  <w:style w:type="paragraph" w:customStyle="1" w:styleId="126">
    <w:name w:val="封面标准文稿编辑信息2"/>
    <w:basedOn w:val="76"/>
    <w:uiPriority w:val="0"/>
    <w:pPr>
      <w:framePr w:y="4469"/>
    </w:pPr>
  </w:style>
  <w:style w:type="paragraph" w:customStyle="1" w:styleId="127">
    <w:name w:val="附录一级条标题"/>
    <w:basedOn w:val="68"/>
    <w:next w:val="20"/>
    <w:uiPriority w:val="0"/>
    <w:pPr>
      <w:numPr>
        <w:ilvl w:val="2"/>
        <w:numId w:val="6"/>
      </w:numPr>
      <w:autoSpaceDN w:val="0"/>
      <w:spacing w:beforeLines="50" w:afterLines="50"/>
      <w:outlineLvl w:val="2"/>
    </w:pPr>
  </w:style>
  <w:style w:type="paragraph" w:customStyle="1" w:styleId="128">
    <w:name w:val="附录一级无"/>
    <w:basedOn w:val="127"/>
    <w:uiPriority w:val="0"/>
    <w:pPr>
      <w:tabs>
        <w:tab w:val="clear" w:pos="360"/>
      </w:tabs>
      <w:spacing w:beforeLines="0" w:afterLines="0"/>
    </w:pPr>
    <w:rPr>
      <w:rFonts w:ascii="宋体" w:eastAsia="宋体"/>
      <w:szCs w:val="21"/>
    </w:rPr>
  </w:style>
  <w:style w:type="character" w:customStyle="1" w:styleId="129">
    <w:name w:val="发布"/>
    <w:uiPriority w:val="0"/>
    <w:rPr>
      <w:rFonts w:ascii="黑体" w:eastAsia="黑体"/>
      <w:spacing w:val="85"/>
      <w:w w:val="100"/>
      <w:position w:val="3"/>
      <w:sz w:val="28"/>
      <w:szCs w:val="28"/>
    </w:rPr>
  </w:style>
  <w:style w:type="character" w:customStyle="1" w:styleId="130">
    <w:name w:val="首示例 Char"/>
    <w:link w:val="91"/>
    <w:uiPriority w:val="0"/>
    <w:rPr>
      <w:rFonts w:ascii="宋体" w:hAnsi="宋体"/>
      <w:kern w:val="2"/>
      <w:sz w:val="18"/>
      <w:szCs w:val="18"/>
      <w:lang w:val="en-US" w:eastAsia="zh-CN" w:bidi="ar-SA"/>
    </w:rPr>
  </w:style>
  <w:style w:type="character" w:customStyle="1" w:styleId="131">
    <w:name w:val="附录公式 Char"/>
    <w:basedOn w:val="132"/>
    <w:link w:val="116"/>
    <w:uiPriority w:val="0"/>
    <w:rPr/>
  </w:style>
  <w:style w:type="character" w:customStyle="1" w:styleId="132">
    <w:name w:val="段 Char"/>
    <w:link w:val="20"/>
    <w:uiPriority w:val="0"/>
    <w:rPr>
      <w:rFonts w:ascii="宋体"/>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1092</Words>
  <Characters>6229</Characters>
  <Lines>51</Lines>
  <Paragraphs>14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2018-07-27T02:12:00Z</dcterms:created>
  <dcterms:modified xsi:type="dcterms:W3CDTF">2018-07-27T02:16:10Z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