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南宁志愿者网</w:t>
      </w:r>
    </w:p>
    <w:p>
      <w:pPr>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志愿团体注册登记流程</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ascii="黑体" w:hAnsi="黑体" w:eastAsia="黑体" w:cs="黑体"/>
          <w:b/>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ascii="仿宋_GB2312" w:hAnsi="仿宋" w:eastAsia="仿宋_GB2312" w:cs="仿宋_GB2312"/>
          <w:b/>
          <w:bCs/>
          <w:kern w:val="0"/>
          <w:sz w:val="32"/>
          <w:szCs w:val="32"/>
          <w:lang w:val="en-US" w:eastAsia="zh-CN"/>
        </w:rPr>
      </w:pPr>
      <w:r>
        <w:rPr>
          <w:rFonts w:hint="eastAsia" w:ascii="黑体" w:hAnsi="黑体" w:eastAsia="黑体" w:cs="黑体"/>
          <w:b/>
          <w:bCs/>
          <w:kern w:val="0"/>
          <w:sz w:val="32"/>
          <w:szCs w:val="32"/>
          <w:lang w:val="en-US" w:eastAsia="zh-CN"/>
        </w:rPr>
        <w:t>一、注册流程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1.登陆南宁志愿者网</w:t>
      </w: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www.nnvol.org</w:t>
      </w:r>
      <w:r>
        <w:rPr>
          <w:rFonts w:hint="eastAsia" w:ascii="仿宋_GB2312" w:hAnsi="仿宋" w:eastAsia="仿宋_GB2312" w:cs="仿宋_GB2312"/>
          <w:kern w:val="0"/>
          <w:sz w:val="32"/>
          <w:szCs w:val="32"/>
        </w:rPr>
        <w:t>）</w:t>
      </w:r>
      <w:r>
        <w:rPr>
          <w:rFonts w:hint="eastAsia" w:ascii="仿宋_GB2312" w:hAnsi="仿宋" w:eastAsia="仿宋_GB2312" w:cs="仿宋_GB2312"/>
          <w:b w:val="0"/>
          <w:bCs w:val="0"/>
          <w:kern w:val="0"/>
          <w:sz w:val="32"/>
          <w:szCs w:val="32"/>
          <w:lang w:val="en-US" w:eastAsia="zh-CN"/>
        </w:rPr>
        <w:t>，点击左上角“志愿团体注册”链接，进入志愿团体注册页面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2.按要求或提示填写注册信息，团体名称尽量体现地区、志愿服务公益性质，如单位名称+志愿服务队（图1）</w:t>
      </w:r>
    </w:p>
    <w:p>
      <w:pPr>
        <w:numPr>
          <w:ilvl w:val="0"/>
          <w:numId w:val="0"/>
        </w:numPr>
      </w:pPr>
      <w:r>
        <w:drawing>
          <wp:inline distT="0" distB="0" distL="114300" distR="114300">
            <wp:extent cx="5274310" cy="44189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418965"/>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b w:val="0"/>
          <w:bCs w:val="0"/>
          <w:kern w:val="0"/>
          <w:sz w:val="28"/>
          <w:szCs w:val="28"/>
          <w:lang w:val="en-US" w:eastAsia="zh-CN"/>
        </w:rPr>
      </w:pPr>
      <w:r>
        <w:rPr>
          <w:rFonts w:hint="eastAsia" w:ascii="仿宋_GB2312" w:hAnsi="仿宋" w:eastAsia="仿宋_GB2312" w:cs="仿宋_GB2312"/>
          <w:b w:val="0"/>
          <w:bCs w:val="0"/>
          <w:kern w:val="0"/>
          <w:sz w:val="28"/>
          <w:szCs w:val="28"/>
          <w:lang w:val="en-US" w:eastAsia="zh-CN"/>
        </w:rPr>
        <w:t>图1</w:t>
      </w:r>
    </w:p>
    <w:p>
      <w:pPr>
        <w:numPr>
          <w:ilvl w:val="0"/>
          <w:numId w:val="0"/>
        </w:numPr>
        <w:ind w:firstLine="640" w:firstLineChars="200"/>
        <w:rPr>
          <w:rFonts w:hint="eastAsia" w:ascii="仿宋_GB2312" w:hAnsi="仿宋" w:eastAsia="仿宋_GB2312" w:cs="仿宋_GB2312"/>
          <w:b w:val="0"/>
          <w:bCs w:val="0"/>
          <w:kern w:val="0"/>
          <w:sz w:val="32"/>
          <w:szCs w:val="32"/>
          <w:lang w:val="en-US" w:eastAsia="zh-CN"/>
        </w:rPr>
      </w:pPr>
    </w:p>
    <w:p>
      <w:pPr>
        <w:numPr>
          <w:ilvl w:val="0"/>
          <w:numId w:val="0"/>
        </w:numPr>
        <w:ind w:firstLine="640" w:firstLineChars="200"/>
        <w:rPr>
          <w:rFonts w:hint="eastAsia" w:ascii="仿宋_GB2312" w:hAnsi="仿宋" w:eastAsia="仿宋_GB2312" w:cs="仿宋_GB2312"/>
          <w:b w:val="0"/>
          <w:bCs w:val="0"/>
          <w:kern w:val="0"/>
          <w:sz w:val="28"/>
          <w:szCs w:val="28"/>
          <w:lang w:val="en-US" w:eastAsia="zh-CN"/>
        </w:rPr>
      </w:pPr>
      <w:r>
        <w:rPr>
          <w:rFonts w:hint="eastAsia" w:ascii="仿宋_GB2312" w:hAnsi="仿宋" w:eastAsia="仿宋_GB2312" w:cs="仿宋_GB2312"/>
          <w:b w:val="0"/>
          <w:bCs w:val="0"/>
          <w:kern w:val="0"/>
          <w:sz w:val="32"/>
          <w:szCs w:val="32"/>
          <w:lang w:val="en-US" w:eastAsia="zh-CN"/>
        </w:rPr>
        <w:t>3.点击页面底部“申请成为志愿团体”绿色按钮，完成注册信息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4.志愿团体注册成功后，接下来要等待有审批权限的上级志愿团体（即联络团体）审核</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二、注意事项</w:t>
      </w:r>
    </w:p>
    <w:p>
      <w:pPr>
        <w:numPr>
          <w:ilvl w:val="0"/>
          <w:numId w:val="0"/>
        </w:numPr>
        <w:ind w:leftChars="200"/>
        <w:rPr>
          <w:rFonts w:hint="eastAsia" w:ascii="仿宋_GB2312" w:hAnsi="仿宋" w:eastAsia="仿宋_GB2312" w:cs="仿宋_GB2312"/>
          <w:b/>
          <w:bCs/>
          <w:kern w:val="0"/>
          <w:sz w:val="32"/>
          <w:szCs w:val="32"/>
          <w:lang w:val="en-US" w:eastAsia="zh-CN"/>
        </w:rPr>
      </w:pPr>
      <w:r>
        <w:rPr>
          <w:rFonts w:hint="eastAsia" w:ascii="仿宋_GB2312" w:hAnsi="仿宋" w:eastAsia="仿宋_GB2312" w:cs="仿宋_GB2312"/>
          <w:b w:val="0"/>
          <w:bCs w:val="0"/>
          <w:kern w:val="0"/>
          <w:sz w:val="32"/>
          <w:szCs w:val="32"/>
          <w:lang w:val="en-US" w:eastAsia="zh-CN"/>
        </w:rPr>
        <w:t>（一）团体基本信息</w:t>
      </w:r>
    </w:p>
    <w:p>
      <w:pPr>
        <w:numPr>
          <w:ilvl w:val="0"/>
          <w:numId w:val="0"/>
        </w:numPr>
        <w:ind w:firstLine="640" w:firstLineChars="200"/>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1.如果志愿团体没有在登记部门进行登记，登记状态选择“未登记的志愿服务组织”，请选择一个“联络团体 ”，与该团体进行沟通，并提醒联络团体尽快对其进行审核（图2-1）</w:t>
      </w:r>
    </w:p>
    <w:p>
      <w:pPr>
        <w:numPr>
          <w:ilvl w:val="0"/>
          <w:numId w:val="0"/>
        </w:numPr>
        <w:jc w:val="center"/>
        <w:rPr>
          <w:rFonts w:hint="eastAsia" w:ascii="仿宋_GB2312" w:hAnsi="仿宋" w:eastAsia="仿宋_GB2312" w:cs="仿宋_GB2312"/>
          <w:b w:val="0"/>
          <w:bCs w:val="0"/>
          <w:color w:val="auto"/>
          <w:kern w:val="0"/>
          <w:sz w:val="32"/>
          <w:szCs w:val="32"/>
          <w:lang w:val="en-US" w:eastAsia="zh-CN"/>
        </w:rPr>
      </w:pPr>
      <w:r>
        <w:drawing>
          <wp:inline distT="0" distB="0" distL="114300" distR="114300">
            <wp:extent cx="5266690" cy="308610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086100"/>
                    </a:xfrm>
                    <a:prstGeom prst="rect">
                      <a:avLst/>
                    </a:prstGeom>
                    <a:noFill/>
                    <a:ln w="9525">
                      <a:noFill/>
                    </a:ln>
                  </pic:spPr>
                </pic:pic>
              </a:graphicData>
            </a:graphic>
          </wp:inline>
        </w:drawing>
      </w:r>
      <w:r>
        <w:rPr>
          <w:rFonts w:hint="eastAsia" w:ascii="仿宋_GB2312" w:hAnsi="仿宋" w:eastAsia="仿宋_GB2312" w:cs="仿宋_GB2312"/>
          <w:b w:val="0"/>
          <w:bCs w:val="0"/>
          <w:kern w:val="0"/>
          <w:sz w:val="28"/>
          <w:szCs w:val="28"/>
          <w:lang w:val="en-US" w:eastAsia="zh-CN"/>
        </w:rPr>
        <w:t>图2-1</w:t>
      </w:r>
    </w:p>
    <w:p>
      <w:pPr>
        <w:numPr>
          <w:ilvl w:val="0"/>
          <w:numId w:val="0"/>
        </w:numPr>
        <w:ind w:firstLine="640" w:firstLineChars="200"/>
      </w:pPr>
      <w:r>
        <w:rPr>
          <w:rFonts w:hint="eastAsia" w:ascii="仿宋_GB2312" w:hAnsi="仿宋" w:eastAsia="仿宋_GB2312" w:cs="仿宋_GB2312"/>
          <w:b w:val="0"/>
          <w:bCs w:val="0"/>
          <w:color w:val="auto"/>
          <w:kern w:val="0"/>
          <w:sz w:val="32"/>
          <w:szCs w:val="32"/>
          <w:lang w:val="en-US" w:eastAsia="zh-CN"/>
        </w:rPr>
        <w:t>注：根据归属及属地管理原则，请选择相关的志愿服务总队（如高校、社工组织）或者所在的县（区）、开发区志愿服务联合会作为联络团体</w:t>
      </w:r>
      <w:r>
        <w:rPr>
          <w:rFonts w:hint="eastAsia" w:ascii="仿宋_GB2312" w:hAnsi="仿宋" w:eastAsia="仿宋_GB2312" w:cs="仿宋_GB2312"/>
          <w:b w:val="0"/>
          <w:bCs w:val="0"/>
          <w:kern w:val="0"/>
          <w:sz w:val="32"/>
          <w:szCs w:val="32"/>
          <w:lang w:val="en-US" w:eastAsia="zh-CN"/>
        </w:rPr>
        <w:t>（图2-2）</w:t>
      </w:r>
    </w:p>
    <w:p>
      <w:pPr>
        <w:numPr>
          <w:ilvl w:val="0"/>
          <w:numId w:val="0"/>
        </w:numPr>
        <w:ind w:firstLine="420" w:firstLineChars="200"/>
      </w:pPr>
      <w:r>
        <w:drawing>
          <wp:inline distT="0" distB="0" distL="114300" distR="114300">
            <wp:extent cx="5273040" cy="3012440"/>
            <wp:effectExtent l="0" t="0" r="381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040" cy="3012440"/>
                    </a:xfrm>
                    <a:prstGeom prst="rect">
                      <a:avLst/>
                    </a:prstGeom>
                    <a:noFill/>
                    <a:ln w="9525">
                      <a:noFill/>
                    </a:ln>
                  </pic:spPr>
                </pic:pic>
              </a:graphicData>
            </a:graphic>
          </wp:inline>
        </w:drawing>
      </w:r>
    </w:p>
    <w:p>
      <w:pPr>
        <w:numPr>
          <w:ilvl w:val="0"/>
          <w:numId w:val="0"/>
        </w:numPr>
        <w:jc w:val="center"/>
      </w:pPr>
      <w:r>
        <w:rPr>
          <w:rFonts w:hint="eastAsia" w:ascii="仿宋_GB2312" w:hAnsi="仿宋" w:eastAsia="仿宋_GB2312" w:cs="仿宋_GB2312"/>
          <w:b w:val="0"/>
          <w:bCs w:val="0"/>
          <w:kern w:val="0"/>
          <w:sz w:val="28"/>
          <w:szCs w:val="28"/>
          <w:lang w:val="en-US" w:eastAsia="zh-CN"/>
        </w:rPr>
        <w:t>图2-2</w:t>
      </w:r>
    </w:p>
    <w:p>
      <w:pPr>
        <w:numPr>
          <w:ilvl w:val="0"/>
          <w:numId w:val="1"/>
        </w:numPr>
        <w:ind w:firstLine="640" w:firstLineChars="200"/>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团体编号：请向联络团体申请编号，并填写《志愿服务团体注册申请表》，交由联络团体审核确认（图2-3）</w:t>
      </w:r>
    </w:p>
    <w:p>
      <w:pPr>
        <w:numPr>
          <w:ilvl w:val="0"/>
          <w:numId w:val="0"/>
        </w:numPr>
        <w:ind w:firstLine="640" w:firstLineChars="200"/>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注：注册成功后请登录系统，在“修改资料”页上传《志愿服务团体注册申请表》扫描件和负责人手持身份证照，上传文件大小,最大允许500 KB,上传的格式为图片格式，如jpg，png等</w:t>
      </w:r>
    </w:p>
    <w:p>
      <w:pPr>
        <w:numPr>
          <w:ilvl w:val="0"/>
          <w:numId w:val="0"/>
        </w:numPr>
      </w:pPr>
      <w:r>
        <w:drawing>
          <wp:inline distT="0" distB="0" distL="114300" distR="114300">
            <wp:extent cx="5271770" cy="7176770"/>
            <wp:effectExtent l="0" t="0" r="508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71770" cy="7176770"/>
                    </a:xfrm>
                    <a:prstGeom prst="rect">
                      <a:avLst/>
                    </a:prstGeom>
                    <a:noFill/>
                    <a:ln w="9525">
                      <a:noFill/>
                    </a:ln>
                  </pic:spPr>
                </pic:pic>
              </a:graphicData>
            </a:graphic>
          </wp:inline>
        </w:drawing>
      </w:r>
    </w:p>
    <w:p>
      <w:pPr>
        <w:numPr>
          <w:ilvl w:val="0"/>
          <w:numId w:val="0"/>
        </w:numPr>
        <w:jc w:val="center"/>
        <w:rPr>
          <w:lang w:val="en-US"/>
        </w:rPr>
      </w:pPr>
      <w:r>
        <w:rPr>
          <w:rFonts w:hint="eastAsia" w:ascii="仿宋_GB2312" w:hAnsi="仿宋" w:eastAsia="仿宋_GB2312" w:cs="仿宋_GB2312"/>
          <w:b w:val="0"/>
          <w:bCs w:val="0"/>
          <w:kern w:val="0"/>
          <w:sz w:val="28"/>
          <w:szCs w:val="28"/>
          <w:lang w:val="en-US" w:eastAsia="zh-CN"/>
        </w:rPr>
        <w:t>图2-3</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3.如果志愿团体已经在民政部门或者其他部门登记（不是在民政部门登记的其他法人组织也可以注册，如基层群众性自治组织、公益活动举办单位、公共服务机构等，并由当地民政部门审核），登记状态选择“法人组织”，选择正确的登记机关，填写组织机构代码或统一社会信用代码，等待登记机关的审核（图2-4）</w:t>
      </w:r>
    </w:p>
    <w:p>
      <w:pPr>
        <w:numPr>
          <w:ilvl w:val="0"/>
          <w:numId w:val="0"/>
        </w:numPr>
        <w:ind w:firstLine="640" w:firstLineChars="200"/>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注：注册成功后请登录系统，在“修改资料”页上传组织机构代码证原件扫描件和团体印章，上传文件大小,最大允许500 KB,上传的格式为图片格式，如jpg，png等</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仿宋_GB2312" w:hAnsi="仿宋" w:eastAsia="仿宋_GB2312" w:cs="仿宋_GB2312"/>
          <w:b w:val="0"/>
          <w:bCs w:val="0"/>
          <w:kern w:val="0"/>
          <w:sz w:val="32"/>
          <w:szCs w:val="32"/>
          <w:lang w:val="en-US" w:eastAsia="zh-CN"/>
        </w:rPr>
      </w:pPr>
      <w:r>
        <w:drawing>
          <wp:inline distT="0" distB="0" distL="114300" distR="114300">
            <wp:extent cx="5268595" cy="3274695"/>
            <wp:effectExtent l="0" t="0" r="825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68595" cy="3274695"/>
                    </a:xfrm>
                    <a:prstGeom prst="rect">
                      <a:avLst/>
                    </a:prstGeom>
                    <a:noFill/>
                    <a:ln w="9525">
                      <a:noFill/>
                    </a:ln>
                  </pic:spPr>
                </pic:pic>
              </a:graphicData>
            </a:graphic>
          </wp:inline>
        </w:drawing>
      </w:r>
    </w:p>
    <w:p>
      <w:pPr>
        <w:numPr>
          <w:ilvl w:val="0"/>
          <w:numId w:val="0"/>
        </w:numPr>
        <w:ind w:left="640" w:leftChars="0"/>
        <w:jc w:val="center"/>
        <w:rPr>
          <w:rFonts w:hint="eastAsia" w:ascii="仿宋_GB2312" w:hAnsi="仿宋" w:eastAsia="仿宋_GB2312" w:cs="仿宋_GB2312"/>
          <w:b w:val="0"/>
          <w:bCs w:val="0"/>
          <w:kern w:val="0"/>
          <w:sz w:val="28"/>
          <w:szCs w:val="28"/>
          <w:lang w:val="en-US" w:eastAsia="zh-CN"/>
        </w:rPr>
      </w:pPr>
      <w:r>
        <w:rPr>
          <w:rFonts w:hint="eastAsia" w:ascii="仿宋_GB2312" w:hAnsi="仿宋" w:eastAsia="仿宋_GB2312" w:cs="仿宋_GB2312"/>
          <w:b w:val="0"/>
          <w:bCs w:val="0"/>
          <w:kern w:val="0"/>
          <w:sz w:val="28"/>
          <w:szCs w:val="28"/>
          <w:lang w:val="en-US" w:eastAsia="zh-CN"/>
        </w:rPr>
        <w:t>图2-4</w:t>
      </w:r>
    </w:p>
    <w:p>
      <w:pPr>
        <w:keepNext w:val="0"/>
        <w:keepLines w:val="0"/>
        <w:pageBreakBefore w:val="0"/>
        <w:widowControl w:val="0"/>
        <w:numPr>
          <w:ilvl w:val="0"/>
          <w:numId w:val="2"/>
        </w:numPr>
        <w:kinsoku/>
        <w:wordWrap/>
        <w:overflowPunct/>
        <w:topLinePunct w:val="0"/>
        <w:autoSpaceDE/>
        <w:autoSpaceDN/>
        <w:bidi w:val="0"/>
        <w:adjustRightInd/>
        <w:snapToGrid/>
        <w:ind w:leftChars="200" w:firstLine="320" w:firstLineChars="100"/>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志愿团体找回用户名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ascii="仿宋_GB2312" w:hAnsi="仿宋" w:eastAsia="仿宋_GB2312" w:cs="仿宋_GB2312"/>
          <w:bCs/>
          <w:kern w:val="0"/>
          <w:sz w:val="32"/>
          <w:szCs w:val="32"/>
        </w:rPr>
      </w:pPr>
      <w:r>
        <w:rPr>
          <w:rFonts w:hint="eastAsia" w:ascii="仿宋_GB2312" w:hAnsi="仿宋" w:eastAsia="仿宋_GB2312" w:cs="仿宋_GB2312"/>
          <w:bCs/>
          <w:kern w:val="0"/>
          <w:sz w:val="32"/>
          <w:szCs w:val="32"/>
          <w:lang w:val="en-US" w:eastAsia="zh-CN"/>
        </w:rPr>
        <w:t>1.</w:t>
      </w:r>
      <w:r>
        <w:rPr>
          <w:rFonts w:hint="eastAsia" w:ascii="仿宋_GB2312" w:hAnsi="仿宋" w:eastAsia="仿宋_GB2312" w:cs="仿宋_GB2312"/>
          <w:bCs/>
          <w:kern w:val="0"/>
          <w:sz w:val="32"/>
          <w:szCs w:val="32"/>
        </w:rPr>
        <w:t>点击登录页面下的“找回用户名”链接，进入找回用户名页面</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Cs/>
          <w:kern w:val="0"/>
          <w:sz w:val="32"/>
          <w:szCs w:val="32"/>
          <w:lang w:val="en-US" w:eastAsia="zh-CN"/>
        </w:rPr>
        <w:t>2.</w:t>
      </w:r>
      <w:r>
        <w:rPr>
          <w:rFonts w:hint="eastAsia" w:ascii="仿宋_GB2312" w:hAnsi="仿宋" w:eastAsia="仿宋_GB2312" w:cs="仿宋_GB2312"/>
          <w:bCs/>
          <w:kern w:val="0"/>
          <w:sz w:val="32"/>
          <w:szCs w:val="32"/>
        </w:rPr>
        <w:t>选择用户类型：志愿</w:t>
      </w:r>
      <w:r>
        <w:rPr>
          <w:rFonts w:hint="eastAsia" w:ascii="仿宋_GB2312" w:hAnsi="仿宋" w:eastAsia="仿宋_GB2312" w:cs="仿宋_GB2312"/>
          <w:bCs/>
          <w:kern w:val="0"/>
          <w:sz w:val="32"/>
          <w:szCs w:val="32"/>
          <w:lang w:eastAsia="zh-CN"/>
        </w:rPr>
        <w:t>团体</w:t>
      </w:r>
      <w:r>
        <w:rPr>
          <w:rFonts w:hint="eastAsia" w:ascii="仿宋_GB2312" w:hAnsi="仿宋" w:eastAsia="仿宋_GB2312" w:cs="仿宋_GB2312"/>
          <w:bCs/>
          <w:kern w:val="0"/>
          <w:sz w:val="32"/>
          <w:szCs w:val="32"/>
        </w:rPr>
        <w:t>，输入</w:t>
      </w:r>
      <w:r>
        <w:rPr>
          <w:rFonts w:hint="eastAsia" w:ascii="仿宋_GB2312" w:hAnsi="仿宋" w:eastAsia="仿宋_GB2312" w:cs="仿宋_GB2312"/>
          <w:bCs/>
          <w:kern w:val="0"/>
          <w:sz w:val="32"/>
          <w:szCs w:val="32"/>
          <w:lang w:eastAsia="zh-CN"/>
        </w:rPr>
        <w:t>团体名称</w:t>
      </w:r>
      <w:r>
        <w:rPr>
          <w:rFonts w:hint="eastAsia" w:ascii="仿宋_GB2312" w:hAnsi="仿宋" w:eastAsia="仿宋_GB2312" w:cs="仿宋_GB2312"/>
          <w:bCs/>
          <w:kern w:val="0"/>
          <w:sz w:val="32"/>
          <w:szCs w:val="32"/>
        </w:rPr>
        <w:t>、</w:t>
      </w:r>
      <w:r>
        <w:rPr>
          <w:rFonts w:hint="eastAsia" w:ascii="仿宋_GB2312" w:hAnsi="仿宋" w:eastAsia="仿宋_GB2312" w:cs="仿宋_GB2312"/>
          <w:bCs/>
          <w:kern w:val="0"/>
          <w:sz w:val="32"/>
          <w:szCs w:val="32"/>
          <w:lang w:eastAsia="zh-CN"/>
        </w:rPr>
        <w:t>负责人姓名及负责人证件号码</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5</w:t>
      </w:r>
      <w:r>
        <w:rPr>
          <w:rFonts w:hint="eastAsia" w:ascii="仿宋_GB2312" w:hAnsi="仿宋" w:eastAsia="仿宋_GB2312" w:cs="仿宋_GB2312"/>
          <w:kern w:val="0"/>
          <w:sz w:val="32"/>
          <w:szCs w:val="32"/>
        </w:rPr>
        <w:t>）</w:t>
      </w:r>
    </w:p>
    <w:p>
      <w:pPr>
        <w:numPr>
          <w:ilvl w:val="0"/>
          <w:numId w:val="0"/>
        </w:numPr>
        <w:jc w:val="both"/>
        <w:rPr>
          <w:rFonts w:hint="eastAsia" w:ascii="仿宋_GB2312" w:hAnsi="仿宋" w:eastAsia="仿宋_GB2312" w:cs="仿宋_GB2312"/>
          <w:b/>
          <w:bCs/>
          <w:kern w:val="0"/>
          <w:sz w:val="32"/>
          <w:szCs w:val="32"/>
          <w:lang w:val="en-US" w:eastAsia="zh-CN"/>
        </w:rPr>
      </w:pPr>
      <w:r>
        <w:drawing>
          <wp:inline distT="0" distB="0" distL="114300" distR="114300">
            <wp:extent cx="5269865" cy="3039110"/>
            <wp:effectExtent l="0" t="0" r="698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9865" cy="3039110"/>
                    </a:xfrm>
                    <a:prstGeom prst="rect">
                      <a:avLst/>
                    </a:prstGeom>
                    <a:noFill/>
                    <a:ln w="9525">
                      <a:noFill/>
                    </a:ln>
                  </pic:spPr>
                </pic:pic>
              </a:graphicData>
            </a:graphic>
          </wp:inline>
        </w:drawing>
      </w:r>
    </w:p>
    <w:p>
      <w:pPr>
        <w:jc w:val="center"/>
        <w:rPr>
          <w:rFonts w:hint="eastAsia" w:ascii="仿宋_GB2312" w:hAnsi="仿宋" w:eastAsia="仿宋_GB2312" w:cs="仿宋_GB2312"/>
          <w:b/>
          <w:bCs/>
          <w:kern w:val="0"/>
          <w:sz w:val="32"/>
          <w:szCs w:val="32"/>
          <w:lang w:val="en-US" w:eastAsia="zh-CN"/>
        </w:rPr>
      </w:pP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2-</w:t>
      </w:r>
      <w:r>
        <w:rPr>
          <w:rFonts w:hint="eastAsia" w:ascii="仿宋_GB2312" w:hAnsi="仿宋" w:eastAsia="仿宋_GB2312" w:cs="仿宋_GB2312"/>
          <w:kern w:val="0"/>
          <w:sz w:val="28"/>
          <w:szCs w:val="28"/>
          <w:lang w:val="en-US" w:eastAsia="zh-CN"/>
        </w:rPr>
        <w:t>5</w:t>
      </w:r>
    </w:p>
    <w:p>
      <w:pPr>
        <w:numPr>
          <w:ilvl w:val="0"/>
          <w:numId w:val="0"/>
        </w:numPr>
        <w:ind w:firstLine="640" w:firstLineChars="200"/>
        <w:rPr>
          <w:rFonts w:ascii="仿宋_GB2312" w:hAnsi="仿宋" w:eastAsia="仿宋_GB2312" w:cs="仿宋_GB2312"/>
          <w:kern w:val="0"/>
          <w:sz w:val="32"/>
          <w:szCs w:val="32"/>
        </w:rPr>
      </w:pPr>
      <w:r>
        <w:rPr>
          <w:rFonts w:hint="eastAsia" w:ascii="仿宋_GB2312" w:hAnsi="仿宋" w:eastAsia="仿宋_GB2312" w:cs="仿宋_GB2312"/>
          <w:bCs/>
          <w:kern w:val="0"/>
          <w:sz w:val="32"/>
          <w:szCs w:val="32"/>
          <w:lang w:val="en-US" w:eastAsia="zh-CN"/>
        </w:rPr>
        <w:t>3.</w:t>
      </w:r>
      <w:r>
        <w:rPr>
          <w:rFonts w:hint="eastAsia" w:ascii="仿宋_GB2312" w:hAnsi="仿宋" w:eastAsia="仿宋_GB2312" w:cs="仿宋_GB2312"/>
          <w:bCs/>
          <w:kern w:val="0"/>
          <w:sz w:val="32"/>
          <w:szCs w:val="32"/>
        </w:rPr>
        <w:t>点击“提交”按钮，即可显示志愿</w:t>
      </w:r>
      <w:r>
        <w:rPr>
          <w:rFonts w:hint="eastAsia" w:ascii="仿宋_GB2312" w:hAnsi="仿宋" w:eastAsia="仿宋_GB2312" w:cs="仿宋_GB2312"/>
          <w:bCs/>
          <w:kern w:val="0"/>
          <w:sz w:val="32"/>
          <w:szCs w:val="32"/>
          <w:lang w:eastAsia="zh-CN"/>
        </w:rPr>
        <w:t>团体</w:t>
      </w:r>
      <w:r>
        <w:rPr>
          <w:rFonts w:hint="eastAsia" w:ascii="仿宋_GB2312" w:hAnsi="仿宋" w:eastAsia="仿宋_GB2312" w:cs="仿宋_GB2312"/>
          <w:bCs/>
          <w:kern w:val="0"/>
          <w:sz w:val="32"/>
          <w:szCs w:val="32"/>
        </w:rPr>
        <w:t>的用户名</w:t>
      </w:r>
    </w:p>
    <w:p>
      <w:pPr>
        <w:rPr>
          <w:rFonts w:ascii="仿宋_GB2312" w:hAnsi="仿宋" w:eastAsia="仿宋_GB2312" w:cs="仿宋_GB2312"/>
          <w:kern w:val="0"/>
          <w:sz w:val="32"/>
          <w:szCs w:val="32"/>
        </w:rPr>
      </w:pPr>
      <w:r>
        <w:rPr>
          <w:rFonts w:ascii="仿宋_GB2312" w:hAnsi="仿宋" w:eastAsia="仿宋_GB2312" w:cs="仿宋_GB2312"/>
          <w:kern w:val="0"/>
          <w:sz w:val="32"/>
          <w:szCs w:val="32"/>
        </w:rPr>
        <w:t xml:space="preserve"> </w:t>
      </w:r>
      <w:r>
        <w:rPr>
          <w:rFonts w:hint="eastAsia" w:ascii="仿宋_GB2312" w:hAnsi="仿宋" w:eastAsia="仿宋_GB2312" w:cs="仿宋_GB2312"/>
          <w:kern w:val="0"/>
          <w:sz w:val="32"/>
          <w:szCs w:val="32"/>
          <w:lang w:val="en-US" w:eastAsia="zh-CN"/>
        </w:rPr>
        <w:t xml:space="preserve">  </w:t>
      </w:r>
      <w:r>
        <w:rPr>
          <w:rFonts w:hint="eastAsia" w:ascii="仿宋_GB2312" w:hAnsi="仿宋" w:eastAsia="仿宋_GB2312" w:cs="仿宋_GB2312"/>
          <w:kern w:val="0"/>
          <w:sz w:val="32"/>
          <w:szCs w:val="32"/>
        </w:rPr>
        <w:t>（三）</w:t>
      </w:r>
      <w:r>
        <w:rPr>
          <w:rFonts w:hint="eastAsia" w:ascii="仿宋_GB2312" w:hAnsi="仿宋" w:eastAsia="仿宋_GB2312" w:cs="仿宋_GB2312"/>
          <w:bCs/>
          <w:kern w:val="0"/>
          <w:sz w:val="32"/>
          <w:szCs w:val="32"/>
        </w:rPr>
        <w:t>志愿者找回密码</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1</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点击登录页面下的“忘记密码”链接，进入找回密码页面</w:t>
      </w: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2</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输入志愿</w:t>
      </w:r>
      <w:r>
        <w:rPr>
          <w:rFonts w:hint="eastAsia" w:ascii="仿宋_GB2312" w:hAnsi="仿宋" w:eastAsia="仿宋_GB2312" w:cs="仿宋_GB2312"/>
          <w:bCs/>
          <w:kern w:val="0"/>
          <w:sz w:val="32"/>
          <w:szCs w:val="32"/>
          <w:lang w:eastAsia="zh-CN"/>
        </w:rPr>
        <w:t>团体的</w:t>
      </w:r>
      <w:r>
        <w:rPr>
          <w:rFonts w:hint="eastAsia" w:ascii="仿宋_GB2312" w:hAnsi="仿宋" w:eastAsia="仿宋_GB2312" w:cs="仿宋_GB2312"/>
          <w:bCs/>
          <w:kern w:val="0"/>
          <w:sz w:val="32"/>
          <w:szCs w:val="32"/>
        </w:rPr>
        <w:t>用户名及注册邮箱</w:t>
      </w:r>
      <w:r>
        <w:rPr>
          <w:rFonts w:hint="eastAsia" w:ascii="仿宋_GB2312" w:hAnsi="仿宋" w:eastAsia="仿宋_GB2312" w:cs="仿宋_GB2312"/>
          <w:kern w:val="0"/>
          <w:sz w:val="32"/>
          <w:szCs w:val="32"/>
        </w:rPr>
        <w:t>（图</w:t>
      </w: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6</w:t>
      </w:r>
      <w:r>
        <w:rPr>
          <w:rFonts w:hint="eastAsia" w:ascii="仿宋_GB2312" w:hAnsi="仿宋" w:eastAsia="仿宋_GB2312" w:cs="仿宋_GB2312"/>
          <w:kern w:val="0"/>
          <w:sz w:val="32"/>
          <w:szCs w:val="32"/>
        </w:rPr>
        <w:t>）</w:t>
      </w:r>
    </w:p>
    <w:p>
      <w:pPr>
        <w:jc w:val="center"/>
        <w:rPr>
          <w:rFonts w:hint="eastAsia" w:ascii="仿宋_GB2312" w:hAnsi="仿宋" w:eastAsia="仿宋_GB2312" w:cs="仿宋_GB2312"/>
          <w:kern w:val="0"/>
          <w:sz w:val="28"/>
          <w:szCs w:val="28"/>
          <w:lang w:eastAsia="zh-CN"/>
        </w:rPr>
      </w:pPr>
      <w:r>
        <w:rPr>
          <w:rFonts w:ascii="仿宋_GB2312" w:hAnsi="仿宋" w:eastAsia="仿宋_GB2312" w:cs="仿宋_GB2312"/>
          <w:kern w:val="0"/>
          <w:sz w:val="28"/>
          <w:szCs w:val="28"/>
        </w:rPr>
        <w:drawing>
          <wp:inline distT="0" distB="0" distL="114300" distR="114300">
            <wp:extent cx="5229225" cy="256222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29225" cy="2562225"/>
                    </a:xfrm>
                    <a:prstGeom prst="rect">
                      <a:avLst/>
                    </a:prstGeom>
                    <a:noFill/>
                    <a:ln w="9525">
                      <a:noFill/>
                    </a:ln>
                  </pic:spPr>
                </pic:pic>
              </a:graphicData>
            </a:graphic>
          </wp:inline>
        </w:drawing>
      </w:r>
      <w:r>
        <w:rPr>
          <w:rFonts w:hint="eastAsia" w:ascii="仿宋_GB2312" w:hAnsi="仿宋" w:eastAsia="仿宋_GB2312" w:cs="仿宋_GB2312"/>
          <w:kern w:val="0"/>
          <w:sz w:val="28"/>
          <w:szCs w:val="28"/>
        </w:rPr>
        <w:t>图</w:t>
      </w:r>
      <w:r>
        <w:rPr>
          <w:rFonts w:ascii="仿宋_GB2312" w:hAnsi="仿宋" w:eastAsia="仿宋_GB2312" w:cs="仿宋_GB2312"/>
          <w:kern w:val="0"/>
          <w:sz w:val="28"/>
          <w:szCs w:val="28"/>
        </w:rPr>
        <w:t>2-</w:t>
      </w:r>
      <w:r>
        <w:rPr>
          <w:rFonts w:hint="eastAsia" w:ascii="仿宋_GB2312" w:hAnsi="仿宋" w:eastAsia="仿宋_GB2312" w:cs="仿宋_GB2312"/>
          <w:kern w:val="0"/>
          <w:sz w:val="28"/>
          <w:szCs w:val="28"/>
          <w:lang w:val="en-US" w:eastAsia="zh-CN"/>
        </w:rPr>
        <w:t>6</w:t>
      </w:r>
    </w:p>
    <w:p>
      <w:pPr>
        <w:ind w:firstLine="640" w:firstLineChars="200"/>
        <w:rPr>
          <w:rFonts w:ascii="仿宋_GB2312" w:hAnsi="仿宋" w:eastAsia="仿宋_GB2312" w:cs="仿宋_GB2312"/>
          <w:bCs/>
          <w:kern w:val="0"/>
          <w:sz w:val="32"/>
          <w:szCs w:val="32"/>
        </w:rPr>
      </w:pPr>
    </w:p>
    <w:p>
      <w:pPr>
        <w:ind w:firstLine="640" w:firstLineChars="200"/>
        <w:rPr>
          <w:rFonts w:ascii="仿宋_GB2312" w:hAnsi="仿宋" w:eastAsia="仿宋_GB2312" w:cs="仿宋_GB2312"/>
          <w:bCs/>
          <w:kern w:val="0"/>
          <w:sz w:val="32"/>
          <w:szCs w:val="32"/>
        </w:rPr>
      </w:pPr>
      <w:r>
        <w:rPr>
          <w:rFonts w:ascii="仿宋_GB2312" w:hAnsi="仿宋" w:eastAsia="仿宋_GB2312" w:cs="仿宋_GB2312"/>
          <w:bCs/>
          <w:kern w:val="0"/>
          <w:sz w:val="32"/>
          <w:szCs w:val="32"/>
        </w:rPr>
        <w:t>3</w:t>
      </w:r>
      <w:r>
        <w:rPr>
          <w:rFonts w:hint="eastAsia" w:ascii="仿宋_GB2312" w:hAnsi="仿宋" w:eastAsia="仿宋_GB2312" w:cs="仿宋_GB2312"/>
          <w:bCs/>
          <w:kern w:val="0"/>
          <w:sz w:val="32"/>
          <w:szCs w:val="32"/>
          <w:lang w:val="en-US" w:eastAsia="zh-CN"/>
        </w:rPr>
        <w:t>.</w:t>
      </w:r>
      <w:r>
        <w:rPr>
          <w:rFonts w:hint="eastAsia" w:ascii="仿宋_GB2312" w:hAnsi="仿宋" w:eastAsia="仿宋_GB2312" w:cs="仿宋_GB2312"/>
          <w:bCs/>
          <w:kern w:val="0"/>
          <w:sz w:val="32"/>
          <w:szCs w:val="32"/>
        </w:rPr>
        <w:t>点击“提交”按钮，系统自动下发一封密码重置邮件到注册时的邮箱，进入邮箱，按提示信息进行密码重置即可</w:t>
      </w:r>
    </w:p>
    <w:p>
      <w:pPr>
        <w:numPr>
          <w:ilvl w:val="0"/>
          <w:numId w:val="0"/>
        </w:numPr>
        <w:jc w:val="both"/>
        <w:rPr>
          <w:rFonts w:hint="eastAsia" w:ascii="仿宋_GB2312" w:hAnsi="仿宋" w:eastAsia="仿宋_GB2312" w:cs="仿宋_GB2312"/>
          <w:b/>
          <w:bCs/>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both"/>
        <w:textAlignment w:val="auto"/>
        <w:outlineLvl w:val="9"/>
        <w:rPr>
          <w:rFonts w:hint="eastAsia" w:ascii="仿宋_GB2312" w:hAnsi="仿宋" w:eastAsia="仿宋_GB2312" w:cs="仿宋_GB2312"/>
          <w:b/>
          <w:kern w:val="0"/>
          <w:sz w:val="32"/>
          <w:szCs w:val="32"/>
        </w:rPr>
      </w:pPr>
      <w:r>
        <w:rPr>
          <w:rFonts w:hint="eastAsia" w:ascii="黑体" w:hAnsi="黑体" w:eastAsia="黑体" w:cs="黑体"/>
          <w:b/>
          <w:bCs/>
          <w:kern w:val="0"/>
          <w:sz w:val="32"/>
          <w:szCs w:val="32"/>
          <w:lang w:val="en-US" w:eastAsia="zh-CN"/>
        </w:rPr>
        <w:t>三、志愿团体用户中心</w:t>
      </w:r>
    </w:p>
    <w:p>
      <w:pPr>
        <w:numPr>
          <w:ilvl w:val="0"/>
          <w:numId w:val="0"/>
        </w:numPr>
        <w:ind w:leftChars="200"/>
        <w:jc w:val="both"/>
        <w:rPr>
          <w:rFonts w:hint="eastAsia" w:ascii="仿宋_GB2312" w:hAnsi="仿宋" w:eastAsia="仿宋_GB2312" w:cs="仿宋_GB2312"/>
          <w:b w:val="0"/>
          <w:bCs/>
          <w:kern w:val="0"/>
          <w:sz w:val="32"/>
          <w:szCs w:val="32"/>
          <w:lang w:val="en-US" w:eastAsia="zh-CN"/>
        </w:rPr>
      </w:pPr>
      <w:r>
        <w:rPr>
          <w:rFonts w:hint="eastAsia" w:ascii="仿宋_GB2312" w:hAnsi="仿宋" w:eastAsia="仿宋_GB2312" w:cs="仿宋_GB2312"/>
          <w:b w:val="0"/>
          <w:bCs/>
          <w:kern w:val="0"/>
          <w:sz w:val="32"/>
          <w:szCs w:val="32"/>
          <w:lang w:val="en-US" w:eastAsia="zh-CN"/>
        </w:rPr>
        <w:t xml:space="preserve">  （一）修改资料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1.点击左侧菜单“修改资料”，进入修改资料页面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2.修改志愿团体各项信息并进行完善</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3.资料修改完成后，点击“保存修改”按钮，即可成功保存修改后的各项信息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注：用户名、团体ID、志愿团体名称和联络团体不可修改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（二）站内信</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1</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点击左侧菜单“站内信”，进入站内信息页面</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分别点击“收件箱”</w:t>
      </w:r>
      <w:r>
        <w:rPr>
          <w:rFonts w:hint="eastAsia" w:ascii="仿宋_GB2312" w:hAnsi="仿宋" w:eastAsia="仿宋_GB2312" w:cs="仿宋_GB2312"/>
          <w:kern w:val="0"/>
          <w:sz w:val="32"/>
          <w:szCs w:val="32"/>
          <w:lang w:eastAsia="zh-CN"/>
        </w:rPr>
        <w:t>、</w:t>
      </w:r>
      <w:r>
        <w:rPr>
          <w:rFonts w:hint="eastAsia" w:ascii="仿宋_GB2312" w:hAnsi="仿宋" w:eastAsia="仿宋_GB2312" w:cs="仿宋_GB2312"/>
          <w:kern w:val="0"/>
          <w:sz w:val="32"/>
          <w:szCs w:val="32"/>
        </w:rPr>
        <w:t>“发件箱”</w:t>
      </w:r>
      <w:r>
        <w:rPr>
          <w:rFonts w:hint="eastAsia" w:ascii="仿宋_GB2312" w:hAnsi="仿宋" w:eastAsia="仿宋_GB2312" w:cs="仿宋_GB2312"/>
          <w:kern w:val="0"/>
          <w:sz w:val="32"/>
          <w:szCs w:val="32"/>
          <w:lang w:eastAsia="zh-CN"/>
        </w:rPr>
        <w:t>、</w:t>
      </w:r>
      <w:r>
        <w:rPr>
          <w:rFonts w:hint="eastAsia" w:ascii="仿宋_GB2312" w:hAnsi="仿宋" w:eastAsia="仿宋_GB2312" w:cs="仿宋_GB2312"/>
          <w:kern w:val="0"/>
          <w:sz w:val="32"/>
          <w:szCs w:val="32"/>
        </w:rPr>
        <w:t>“发站内信”选项卡，可进入各个页面，实现各个页面功能的操作（图</w:t>
      </w:r>
      <w:r>
        <w:rPr>
          <w:rFonts w:hint="eastAsia" w:ascii="仿宋_GB2312" w:hAnsi="仿宋" w:eastAsia="仿宋_GB2312" w:cs="仿宋_GB2312"/>
          <w:kern w:val="0"/>
          <w:sz w:val="32"/>
          <w:szCs w:val="32"/>
          <w:lang w:val="en-US" w:eastAsia="zh-CN"/>
        </w:rPr>
        <w:t>3</w:t>
      </w:r>
      <w:r>
        <w:rPr>
          <w:rFonts w:ascii="仿宋_GB2312" w:hAnsi="仿宋" w:eastAsia="仿宋_GB2312" w:cs="仿宋_GB2312"/>
          <w:kern w:val="0"/>
          <w:sz w:val="32"/>
          <w:szCs w:val="32"/>
        </w:rPr>
        <w:t>-</w:t>
      </w:r>
      <w:r>
        <w:rPr>
          <w:rFonts w:hint="eastAsia" w:ascii="仿宋_GB2312" w:hAnsi="仿宋" w:eastAsia="仿宋_GB2312" w:cs="仿宋_GB2312"/>
          <w:kern w:val="0"/>
          <w:sz w:val="32"/>
          <w:szCs w:val="32"/>
          <w:lang w:val="en-US" w:eastAsia="zh-CN"/>
        </w:rPr>
        <w:t>1</w:t>
      </w:r>
      <w:r>
        <w:rPr>
          <w:rFonts w:hint="eastAsia" w:ascii="仿宋_GB2312" w:hAnsi="仿宋" w:eastAsia="仿宋_GB2312" w:cs="仿宋_GB2312"/>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注：可实现同一分站内志愿者或志愿团体互发站内信息</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仿宋_GB2312" w:hAnsi="仿宋" w:eastAsia="仿宋_GB2312" w:cs="仿宋_GB2312"/>
          <w:b w:val="0"/>
          <w:bCs w:val="0"/>
          <w:kern w:val="0"/>
          <w:sz w:val="32"/>
          <w:szCs w:val="32"/>
          <w:lang w:val="en-US" w:eastAsia="zh-CN"/>
        </w:rPr>
      </w:pPr>
      <w:r>
        <w:drawing>
          <wp:inline distT="0" distB="0" distL="114300" distR="114300">
            <wp:extent cx="5269230" cy="3850640"/>
            <wp:effectExtent l="0" t="0" r="7620" b="165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69230" cy="3850640"/>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b/>
          <w:bCs/>
          <w:kern w:val="0"/>
          <w:sz w:val="32"/>
          <w:szCs w:val="32"/>
          <w:lang w:val="en-US" w:eastAsia="zh-CN"/>
        </w:rPr>
      </w:pP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1</w:t>
      </w:r>
    </w:p>
    <w:p>
      <w:pPr>
        <w:numPr>
          <w:ilvl w:val="0"/>
          <w:numId w:val="0"/>
        </w:numPr>
        <w:ind w:leftChars="300"/>
        <w:jc w:val="both"/>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（三）我的培训</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kern w:val="0"/>
          <w:sz w:val="32"/>
          <w:szCs w:val="32"/>
        </w:rPr>
      </w:pPr>
      <w:r>
        <w:rPr>
          <w:rFonts w:hint="eastAsia" w:ascii="仿宋_GB2312" w:hAnsi="仿宋" w:eastAsia="仿宋_GB2312" w:cs="仿宋_GB2312"/>
          <w:kern w:val="0"/>
          <w:sz w:val="32"/>
          <w:szCs w:val="32"/>
        </w:rPr>
        <w:t>1</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rPr>
        <w:t>点击左侧菜单“</w:t>
      </w:r>
      <w:r>
        <w:rPr>
          <w:rFonts w:hint="eastAsia" w:ascii="仿宋_GB2312" w:hAnsi="仿宋" w:eastAsia="仿宋_GB2312" w:cs="仿宋_GB2312"/>
          <w:b w:val="0"/>
          <w:bCs w:val="0"/>
          <w:kern w:val="0"/>
          <w:sz w:val="32"/>
          <w:szCs w:val="32"/>
          <w:lang w:val="en-US" w:eastAsia="zh-CN"/>
        </w:rPr>
        <w:t>我的培训</w:t>
      </w:r>
      <w:r>
        <w:rPr>
          <w:rFonts w:hint="eastAsia" w:ascii="仿宋_GB2312" w:hAnsi="仿宋" w:eastAsia="仿宋_GB2312" w:cs="仿宋_GB2312"/>
          <w:kern w:val="0"/>
          <w:sz w:val="32"/>
          <w:szCs w:val="32"/>
        </w:rPr>
        <w:t>”，进入</w:t>
      </w:r>
      <w:r>
        <w:rPr>
          <w:rFonts w:hint="eastAsia" w:ascii="仿宋_GB2312" w:hAnsi="仿宋" w:eastAsia="仿宋_GB2312" w:cs="仿宋_GB2312"/>
          <w:kern w:val="0"/>
          <w:sz w:val="32"/>
          <w:szCs w:val="32"/>
          <w:lang w:eastAsia="zh-CN"/>
        </w:rPr>
        <w:t>培训信息</w:t>
      </w:r>
      <w:r>
        <w:rPr>
          <w:rFonts w:hint="eastAsia" w:ascii="仿宋_GB2312" w:hAnsi="仿宋" w:eastAsia="仿宋_GB2312" w:cs="仿宋_GB2312"/>
          <w:kern w:val="0"/>
          <w:sz w:val="32"/>
          <w:szCs w:val="32"/>
        </w:rPr>
        <w:t>页面</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kern w:val="0"/>
          <w:sz w:val="32"/>
          <w:szCs w:val="32"/>
          <w:lang w:eastAsia="zh-CN"/>
        </w:rPr>
      </w:pPr>
      <w:r>
        <w:rPr>
          <w:rFonts w:hint="eastAsia" w:ascii="仿宋_GB2312" w:hAnsi="仿宋" w:eastAsia="仿宋_GB2312" w:cs="仿宋_GB2312"/>
          <w:kern w:val="0"/>
          <w:sz w:val="32"/>
          <w:szCs w:val="32"/>
        </w:rPr>
        <w:t>2</w:t>
      </w:r>
      <w:r>
        <w:rPr>
          <w:rFonts w:hint="eastAsia" w:ascii="仿宋_GB2312" w:hAnsi="仿宋" w:eastAsia="仿宋_GB2312" w:cs="仿宋_GB2312"/>
          <w:kern w:val="0"/>
          <w:sz w:val="32"/>
          <w:szCs w:val="32"/>
          <w:lang w:val="en-US" w:eastAsia="zh-CN"/>
        </w:rPr>
        <w:t>.</w:t>
      </w:r>
      <w:r>
        <w:rPr>
          <w:rFonts w:hint="eastAsia" w:ascii="仿宋_GB2312" w:hAnsi="仿宋" w:eastAsia="仿宋_GB2312" w:cs="仿宋_GB2312"/>
          <w:kern w:val="0"/>
          <w:sz w:val="32"/>
          <w:szCs w:val="32"/>
          <w:lang w:eastAsia="zh-CN"/>
        </w:rPr>
        <w:t>点击“添加培训”</w:t>
      </w:r>
      <w:r>
        <w:rPr>
          <w:rFonts w:hint="eastAsia" w:ascii="仿宋_GB2312" w:hAnsi="仿宋" w:eastAsia="仿宋_GB2312" w:cs="仿宋_GB2312"/>
          <w:b w:val="0"/>
          <w:bCs w:val="0"/>
          <w:kern w:val="0"/>
          <w:sz w:val="32"/>
          <w:szCs w:val="32"/>
          <w:lang w:val="en-US" w:eastAsia="zh-CN"/>
        </w:rPr>
        <w:t>按钮</w:t>
      </w:r>
      <w:r>
        <w:rPr>
          <w:rFonts w:hint="eastAsia" w:ascii="仿宋_GB2312" w:hAnsi="仿宋" w:eastAsia="仿宋_GB2312" w:cs="仿宋_GB2312"/>
          <w:kern w:val="0"/>
          <w:sz w:val="32"/>
          <w:szCs w:val="32"/>
          <w:lang w:eastAsia="zh-CN"/>
        </w:rPr>
        <w:t>，</w:t>
      </w:r>
      <w:r>
        <w:rPr>
          <w:rFonts w:hint="eastAsia" w:ascii="仿宋_GB2312" w:hAnsi="仿宋" w:eastAsia="仿宋_GB2312" w:cs="仿宋_GB2312"/>
          <w:kern w:val="0"/>
          <w:sz w:val="32"/>
          <w:szCs w:val="32"/>
        </w:rPr>
        <w:t>进入</w:t>
      </w:r>
      <w:r>
        <w:rPr>
          <w:rFonts w:hint="eastAsia" w:ascii="仿宋_GB2312" w:hAnsi="仿宋" w:eastAsia="仿宋_GB2312" w:cs="仿宋_GB2312"/>
          <w:kern w:val="0"/>
          <w:sz w:val="32"/>
          <w:szCs w:val="32"/>
          <w:lang w:eastAsia="zh-CN"/>
        </w:rPr>
        <w:t>添加培训编辑</w:t>
      </w:r>
      <w:r>
        <w:rPr>
          <w:rFonts w:hint="eastAsia" w:ascii="仿宋_GB2312" w:hAnsi="仿宋" w:eastAsia="仿宋_GB2312" w:cs="仿宋_GB2312"/>
          <w:kern w:val="0"/>
          <w:sz w:val="32"/>
          <w:szCs w:val="32"/>
        </w:rPr>
        <w:t>页面</w:t>
      </w:r>
      <w:r>
        <w:rPr>
          <w:rFonts w:hint="eastAsia" w:ascii="仿宋_GB2312" w:hAnsi="仿宋" w:eastAsia="仿宋_GB2312" w:cs="仿宋_GB2312"/>
          <w:kern w:val="0"/>
          <w:sz w:val="32"/>
          <w:szCs w:val="32"/>
          <w:lang w:eastAsia="zh-CN"/>
        </w:rPr>
        <w:t>，填写完培训信息后，点击“提交”按钮</w:t>
      </w:r>
      <w:r>
        <w:rPr>
          <w:rFonts w:hint="eastAsia" w:ascii="仿宋_GB2312" w:hAnsi="仿宋" w:eastAsia="仿宋_GB2312" w:cs="仿宋_GB2312"/>
          <w:kern w:val="0"/>
          <w:sz w:val="32"/>
          <w:szCs w:val="32"/>
        </w:rPr>
        <w:t>（图</w:t>
      </w:r>
      <w:r>
        <w:rPr>
          <w:rFonts w:hint="eastAsia" w:ascii="仿宋_GB2312" w:hAnsi="仿宋" w:eastAsia="仿宋_GB2312" w:cs="仿宋_GB2312"/>
          <w:kern w:val="0"/>
          <w:sz w:val="32"/>
          <w:szCs w:val="32"/>
          <w:lang w:val="en-US" w:eastAsia="zh-CN"/>
        </w:rPr>
        <w:t>3</w:t>
      </w:r>
      <w:r>
        <w:rPr>
          <w:rFonts w:ascii="仿宋_GB2312" w:hAnsi="仿宋" w:eastAsia="仿宋_GB2312" w:cs="仿宋_GB2312"/>
          <w:kern w:val="0"/>
          <w:sz w:val="32"/>
          <w:szCs w:val="32"/>
        </w:rPr>
        <w:t>-</w:t>
      </w:r>
      <w:r>
        <w:rPr>
          <w:rFonts w:hint="eastAsia" w:ascii="仿宋_GB2312" w:hAnsi="仿宋" w:eastAsia="仿宋_GB2312" w:cs="仿宋_GB2312"/>
          <w:kern w:val="0"/>
          <w:sz w:val="32"/>
          <w:szCs w:val="32"/>
          <w:lang w:val="en-US" w:eastAsia="zh-CN"/>
        </w:rPr>
        <w:t>2、图3-3</w:t>
      </w:r>
      <w:r>
        <w:rPr>
          <w:rFonts w:hint="eastAsia" w:ascii="仿宋_GB2312" w:hAnsi="仿宋" w:eastAsia="仿宋_GB2312" w:cs="仿宋_GB2312"/>
          <w:kern w:val="0"/>
          <w:sz w:val="32"/>
          <w:szCs w:val="32"/>
        </w:rPr>
        <w:t>）</w:t>
      </w:r>
    </w:p>
    <w:p>
      <w:pPr>
        <w:numPr>
          <w:ilvl w:val="0"/>
          <w:numId w:val="0"/>
        </w:numPr>
        <w:jc w:val="both"/>
        <w:rPr>
          <w:rFonts w:hint="eastAsia" w:ascii="仿宋_GB2312" w:hAnsi="仿宋" w:eastAsia="仿宋_GB2312" w:cs="仿宋_GB2312"/>
          <w:b w:val="0"/>
          <w:bCs w:val="0"/>
          <w:kern w:val="0"/>
          <w:sz w:val="32"/>
          <w:szCs w:val="32"/>
          <w:lang w:val="en-US" w:eastAsia="zh-CN"/>
        </w:rPr>
      </w:pPr>
      <w:r>
        <w:drawing>
          <wp:inline distT="0" distB="0" distL="114300" distR="114300">
            <wp:extent cx="5264785" cy="2529840"/>
            <wp:effectExtent l="0" t="0" r="12065"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5264785" cy="2529840"/>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2</w:t>
      </w:r>
    </w:p>
    <w:p>
      <w:pPr>
        <w:numPr>
          <w:ilvl w:val="0"/>
          <w:numId w:val="0"/>
        </w:numPr>
        <w:jc w:val="center"/>
        <w:rPr>
          <w:rFonts w:hint="eastAsia" w:ascii="仿宋_GB2312" w:hAnsi="仿宋" w:eastAsia="仿宋_GB2312" w:cs="仿宋_GB2312"/>
          <w:kern w:val="0"/>
          <w:sz w:val="28"/>
          <w:szCs w:val="28"/>
          <w:lang w:val="en-US" w:eastAsia="zh-CN"/>
        </w:rPr>
      </w:pPr>
      <w:r>
        <w:drawing>
          <wp:inline distT="0" distB="0" distL="114300" distR="114300">
            <wp:extent cx="5271770" cy="3896360"/>
            <wp:effectExtent l="0" t="0" r="5080"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3"/>
                    <a:stretch>
                      <a:fillRect/>
                    </a:stretch>
                  </pic:blipFill>
                  <pic:spPr>
                    <a:xfrm>
                      <a:off x="0" y="0"/>
                      <a:ext cx="5271770" cy="3896360"/>
                    </a:xfrm>
                    <a:prstGeom prst="rect">
                      <a:avLst/>
                    </a:prstGeom>
                    <a:noFill/>
                    <a:ln w="9525">
                      <a:noFill/>
                    </a:ln>
                  </pic:spPr>
                </pic:pic>
              </a:graphicData>
            </a:graphic>
          </wp:inline>
        </w:drawing>
      </w: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3</w:t>
      </w:r>
    </w:p>
    <w:p>
      <w:pPr>
        <w:numPr>
          <w:ilvl w:val="0"/>
          <w:numId w:val="0"/>
        </w:numPr>
        <w:ind w:firstLine="640" w:firstLineChars="200"/>
        <w:jc w:val="both"/>
        <w:rPr>
          <w:rFonts w:hint="eastAsia" w:ascii="仿宋_GB2312" w:hAnsi="仿宋" w:eastAsia="仿宋_GB2312" w:cs="仿宋_GB2312"/>
          <w:kern w:val="0"/>
          <w:sz w:val="32"/>
          <w:szCs w:val="32"/>
          <w:lang w:val="en-US" w:eastAsia="zh-CN"/>
        </w:rPr>
      </w:pPr>
      <w:r>
        <w:rPr>
          <w:rFonts w:hint="eastAsia" w:ascii="仿宋_GB2312" w:hAnsi="仿宋" w:eastAsia="仿宋_GB2312" w:cs="仿宋_GB2312"/>
          <w:kern w:val="0"/>
          <w:sz w:val="32"/>
          <w:szCs w:val="32"/>
          <w:lang w:val="en-US" w:eastAsia="zh-CN"/>
        </w:rPr>
        <w:t>3.在每条培训信息记录后的操作下，点击“培训名录”按钮，进入添加志愿者页面，再点击“添加志愿者”按钮，填写志愿者信息后，点击“提交数据”按钮提交即可</w:t>
      </w:r>
      <w:r>
        <w:rPr>
          <w:rFonts w:hint="eastAsia" w:ascii="仿宋_GB2312" w:hAnsi="仿宋" w:eastAsia="仿宋_GB2312" w:cs="仿宋_GB2312"/>
          <w:kern w:val="0"/>
          <w:sz w:val="32"/>
          <w:szCs w:val="32"/>
        </w:rPr>
        <w:t>（图</w:t>
      </w:r>
      <w:r>
        <w:rPr>
          <w:rFonts w:hint="eastAsia" w:ascii="仿宋_GB2312" w:hAnsi="仿宋" w:eastAsia="仿宋_GB2312" w:cs="仿宋_GB2312"/>
          <w:kern w:val="0"/>
          <w:sz w:val="32"/>
          <w:szCs w:val="32"/>
          <w:lang w:val="en-US" w:eastAsia="zh-CN"/>
        </w:rPr>
        <w:t>3</w:t>
      </w:r>
      <w:r>
        <w:rPr>
          <w:rFonts w:ascii="仿宋_GB2312" w:hAnsi="仿宋" w:eastAsia="仿宋_GB2312" w:cs="仿宋_GB2312"/>
          <w:kern w:val="0"/>
          <w:sz w:val="32"/>
          <w:szCs w:val="32"/>
        </w:rPr>
        <w:t>-</w:t>
      </w:r>
      <w:r>
        <w:rPr>
          <w:rFonts w:hint="eastAsia" w:ascii="仿宋_GB2312" w:hAnsi="仿宋" w:eastAsia="仿宋_GB2312" w:cs="仿宋_GB2312"/>
          <w:kern w:val="0"/>
          <w:sz w:val="32"/>
          <w:szCs w:val="32"/>
          <w:lang w:val="en-US" w:eastAsia="zh-CN"/>
        </w:rPr>
        <w:t>4</w:t>
      </w:r>
      <w:r>
        <w:rPr>
          <w:rFonts w:hint="eastAsia" w:ascii="仿宋_GB2312" w:hAnsi="仿宋" w:eastAsia="仿宋_GB2312" w:cs="仿宋_GB2312"/>
          <w:kern w:val="0"/>
          <w:sz w:val="32"/>
          <w:szCs w:val="32"/>
        </w:rPr>
        <w:t>）</w:t>
      </w:r>
    </w:p>
    <w:p>
      <w:pPr>
        <w:numPr>
          <w:ilvl w:val="0"/>
          <w:numId w:val="0"/>
        </w:numPr>
        <w:jc w:val="both"/>
        <w:rPr>
          <w:rFonts w:hint="eastAsia" w:ascii="仿宋_GB2312" w:hAnsi="仿宋" w:eastAsia="仿宋_GB2312" w:cs="仿宋_GB2312"/>
          <w:kern w:val="0"/>
          <w:sz w:val="28"/>
          <w:szCs w:val="28"/>
          <w:lang w:val="en-US" w:eastAsia="zh-CN"/>
        </w:rPr>
      </w:pPr>
      <w:r>
        <w:drawing>
          <wp:inline distT="0" distB="0" distL="114300" distR="114300">
            <wp:extent cx="5269865" cy="2759075"/>
            <wp:effectExtent l="0" t="0" r="6985" b="317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69865" cy="2759075"/>
                    </a:xfrm>
                    <a:prstGeom prst="rect">
                      <a:avLst/>
                    </a:prstGeom>
                    <a:noFill/>
                    <a:ln w="9525">
                      <a:noFill/>
                    </a:ln>
                  </pic:spPr>
                </pic:pic>
              </a:graphicData>
            </a:graphic>
          </wp:inline>
        </w:drawing>
      </w:r>
    </w:p>
    <w:p>
      <w:pPr>
        <w:numPr>
          <w:ilvl w:val="0"/>
          <w:numId w:val="0"/>
        </w:numPr>
        <w:jc w:val="center"/>
        <w:rPr>
          <w:rFonts w:hint="eastAsia" w:ascii="仿宋_GB2312" w:hAnsi="仿宋" w:eastAsia="仿宋_GB2312" w:cs="仿宋_GB2312"/>
          <w:kern w:val="0"/>
          <w:sz w:val="28"/>
          <w:szCs w:val="28"/>
          <w:lang w:val="en-US" w:eastAsia="zh-CN"/>
        </w:rPr>
      </w:pP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4</w:t>
      </w:r>
    </w:p>
    <w:p>
      <w:pPr>
        <w:keepNext w:val="0"/>
        <w:keepLines w:val="0"/>
        <w:pageBreakBefore w:val="0"/>
        <w:widowControl w:val="0"/>
        <w:numPr>
          <w:numId w:val="0"/>
        </w:numPr>
        <w:kinsoku/>
        <w:wordWrap/>
        <w:overflowPunct/>
        <w:topLinePunct w:val="0"/>
        <w:autoSpaceDE/>
        <w:autoSpaceDN/>
        <w:bidi w:val="0"/>
        <w:adjustRightInd/>
        <w:snapToGrid/>
        <w:ind w:leftChars="200" w:firstLine="640" w:firstLineChars="200"/>
        <w:jc w:val="both"/>
        <w:textAlignment w:val="auto"/>
        <w:outlineLvl w:val="9"/>
        <w:rPr>
          <w:rFonts w:hint="eastAsia" w:ascii="仿宋_GB2312" w:hAnsi="仿宋" w:eastAsia="仿宋_GB2312" w:cs="仿宋_GB2312"/>
          <w:kern w:val="0"/>
          <w:sz w:val="32"/>
          <w:szCs w:val="32"/>
          <w:lang w:val="en-US" w:eastAsia="zh-CN"/>
        </w:rPr>
      </w:pPr>
      <w:r>
        <w:rPr>
          <w:rFonts w:hint="eastAsia" w:ascii="仿宋_GB2312" w:hAnsi="仿宋" w:eastAsia="仿宋_GB2312" w:cs="仿宋_GB2312"/>
          <w:kern w:val="0"/>
          <w:sz w:val="32"/>
          <w:szCs w:val="32"/>
          <w:lang w:val="en-US" w:eastAsia="zh-CN"/>
        </w:rPr>
        <w:t>4.如培训已开启二维码签到，在每条培训信息记录后的操作下，点击“二维码”按钮，进入志愿者的培训签到页面，输入身份证号码，再点击“培训签到”按钮即可</w:t>
      </w:r>
      <w:r>
        <w:rPr>
          <w:rFonts w:hint="eastAsia" w:ascii="仿宋_GB2312" w:hAnsi="仿宋" w:eastAsia="仿宋_GB2312" w:cs="仿宋_GB2312"/>
          <w:kern w:val="0"/>
          <w:sz w:val="32"/>
          <w:szCs w:val="32"/>
        </w:rPr>
        <w:t>（图</w:t>
      </w:r>
      <w:r>
        <w:rPr>
          <w:rFonts w:hint="eastAsia" w:ascii="仿宋_GB2312" w:hAnsi="仿宋" w:eastAsia="仿宋_GB2312" w:cs="仿宋_GB2312"/>
          <w:kern w:val="0"/>
          <w:sz w:val="32"/>
          <w:szCs w:val="32"/>
          <w:lang w:val="en-US" w:eastAsia="zh-CN"/>
        </w:rPr>
        <w:t>3</w:t>
      </w:r>
      <w:r>
        <w:rPr>
          <w:rFonts w:ascii="仿宋_GB2312" w:hAnsi="仿宋" w:eastAsia="仿宋_GB2312" w:cs="仿宋_GB2312"/>
          <w:kern w:val="0"/>
          <w:sz w:val="32"/>
          <w:szCs w:val="32"/>
        </w:rPr>
        <w:t>-</w:t>
      </w:r>
      <w:r>
        <w:rPr>
          <w:rFonts w:hint="eastAsia" w:ascii="仿宋_GB2312" w:hAnsi="仿宋" w:eastAsia="仿宋_GB2312" w:cs="仿宋_GB2312"/>
          <w:kern w:val="0"/>
          <w:sz w:val="32"/>
          <w:szCs w:val="32"/>
          <w:lang w:val="en-US" w:eastAsia="zh-CN"/>
        </w:rPr>
        <w:t>5、图3-6</w:t>
      </w:r>
      <w:r>
        <w:rPr>
          <w:rFonts w:hint="eastAsia" w:ascii="仿宋_GB2312" w:hAnsi="仿宋" w:eastAsia="仿宋_GB2312" w:cs="仿宋_GB2312"/>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outlineLvl w:val="9"/>
      </w:pPr>
      <w:r>
        <w:drawing>
          <wp:inline distT="0" distB="0" distL="114300" distR="114300">
            <wp:extent cx="5131435" cy="2433955"/>
            <wp:effectExtent l="0" t="0" r="1206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131435" cy="2433955"/>
                    </a:xfrm>
                    <a:prstGeom prst="rect">
                      <a:avLst/>
                    </a:prstGeom>
                    <a:noFill/>
                    <a:ln w="9525">
                      <a:noFill/>
                    </a:ln>
                  </pic:spPr>
                </pic:pic>
              </a:graphicData>
            </a:graphic>
          </wp:inline>
        </w:drawing>
      </w:r>
    </w:p>
    <w:p>
      <w:pPr>
        <w:numPr>
          <w:ilvl w:val="0"/>
          <w:numId w:val="0"/>
        </w:numPr>
        <w:jc w:val="center"/>
      </w:pP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5</w:t>
      </w:r>
    </w:p>
    <w:p>
      <w:pPr>
        <w:numPr>
          <w:ilvl w:val="0"/>
          <w:numId w:val="0"/>
        </w:numPr>
        <w:jc w:val="center"/>
      </w:pPr>
      <w:r>
        <w:drawing>
          <wp:inline distT="0" distB="0" distL="114300" distR="114300">
            <wp:extent cx="4638675" cy="3733165"/>
            <wp:effectExtent l="0" t="0" r="9525"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4638675" cy="3733165"/>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ascii="仿宋_GB2312" w:hAnsi="仿宋" w:eastAsia="仿宋_GB2312" w:cs="仿宋_GB2312"/>
          <w:kern w:val="0"/>
          <w:sz w:val="28"/>
          <w:szCs w:val="28"/>
        </w:rPr>
        <w:t>图</w:t>
      </w:r>
      <w:r>
        <w:rPr>
          <w:rFonts w:hint="eastAsia" w:ascii="仿宋_GB2312" w:hAnsi="仿宋" w:eastAsia="仿宋_GB2312" w:cs="仿宋_GB2312"/>
          <w:kern w:val="0"/>
          <w:sz w:val="28"/>
          <w:szCs w:val="28"/>
          <w:lang w:val="en-US" w:eastAsia="zh-CN"/>
        </w:rPr>
        <w:t>3</w:t>
      </w:r>
      <w:r>
        <w:rPr>
          <w:rFonts w:ascii="仿宋_GB2312" w:hAnsi="仿宋" w:eastAsia="仿宋_GB2312" w:cs="仿宋_GB2312"/>
          <w:kern w:val="0"/>
          <w:sz w:val="28"/>
          <w:szCs w:val="28"/>
        </w:rPr>
        <w:t>-</w:t>
      </w:r>
      <w:r>
        <w:rPr>
          <w:rFonts w:hint="eastAsia" w:ascii="仿宋_GB2312" w:hAnsi="仿宋" w:eastAsia="仿宋_GB2312" w:cs="仿宋_GB2312"/>
          <w:kern w:val="0"/>
          <w:sz w:val="28"/>
          <w:szCs w:val="28"/>
          <w:lang w:val="en-US" w:eastAsia="zh-CN"/>
        </w:rPr>
        <w:t>6</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both"/>
        <w:textAlignment w:val="auto"/>
        <w:outlineLvl w:val="9"/>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四、志愿团体——团体设置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1.点击左侧菜单“团体设置”，进入团体设置页面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color w:val="auto"/>
          <w:kern w:val="0"/>
          <w:sz w:val="32"/>
          <w:szCs w:val="32"/>
        </w:rPr>
      </w:pPr>
      <w:r>
        <w:rPr>
          <w:rFonts w:hint="eastAsia" w:ascii="仿宋_GB2312" w:hAnsi="仿宋" w:eastAsia="仿宋_GB2312" w:cs="仿宋_GB2312"/>
          <w:b w:val="0"/>
          <w:bCs w:val="0"/>
          <w:kern w:val="0"/>
          <w:sz w:val="32"/>
          <w:szCs w:val="32"/>
          <w:lang w:val="en-US" w:eastAsia="zh-CN"/>
        </w:rPr>
        <w:t>2.成员加入方式在团体注册时系统默认为“拒绝任何人加入”，添加团体成员时要先去更改团体设置方式</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4</w:t>
      </w:r>
      <w:r>
        <w:rPr>
          <w:rFonts w:hint="eastAsia" w:ascii="仿宋_GB2312" w:hAnsi="仿宋" w:eastAsia="仿宋_GB2312" w:cs="仿宋_GB2312"/>
          <w:color w:val="auto"/>
          <w:kern w:val="0"/>
          <w:sz w:val="32"/>
          <w:szCs w:val="32"/>
        </w:rPr>
        <w:t>）</w:t>
      </w:r>
    </w:p>
    <w:p>
      <w:pPr>
        <w:widowControl w:val="0"/>
        <w:numPr>
          <w:ilvl w:val="0"/>
          <w:numId w:val="0"/>
        </w:numPr>
        <w:jc w:val="center"/>
        <w:rPr>
          <w:rFonts w:hint="eastAsia" w:ascii="仿宋_GB2312" w:hAnsi="仿宋" w:eastAsia="仿宋_GB2312" w:cs="仿宋_GB2312"/>
          <w:color w:val="auto"/>
          <w:kern w:val="0"/>
          <w:sz w:val="32"/>
          <w:szCs w:val="32"/>
          <w:lang w:val="en-US" w:eastAsia="zh-CN"/>
        </w:rPr>
      </w:pPr>
      <w:r>
        <w:drawing>
          <wp:inline distT="0" distB="0" distL="114300" distR="114300">
            <wp:extent cx="5267325" cy="3073400"/>
            <wp:effectExtent l="0" t="0" r="9525" b="1270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5267325" cy="3073400"/>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kern w:val="0"/>
          <w:sz w:val="32"/>
          <w:szCs w:val="32"/>
          <w:lang w:val="en-US" w:eastAsia="zh-CN"/>
        </w:rPr>
      </w:pPr>
      <w:r>
        <w:rPr>
          <w:rFonts w:hint="eastAsia" w:ascii="仿宋_GB2312" w:hAnsi="仿宋" w:eastAsia="仿宋_GB2312" w:cs="仿宋_GB2312"/>
          <w:b w:val="0"/>
          <w:bCs w:val="0"/>
          <w:kern w:val="0"/>
          <w:sz w:val="32"/>
          <w:szCs w:val="32"/>
          <w:lang w:val="en-US" w:eastAsia="zh-CN"/>
        </w:rPr>
        <w:t>注：若设置成员加入方式为“验证信息加入”，则志愿者在申请加入时，需审核申请方可加入；若设置成员加入方式为“允许任何人加入”，则志愿者在申请加入时，无需审核申请即可加入；若设置成员加入方式为“拒绝任何人加入”，则志愿者在申请加入时，无法进行申请；若设置成员加入方式为“免审加入”，则志愿者在申请加入时，需填写免审密码方可加入</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0070C0"/>
          <w:kern w:val="0"/>
          <w:sz w:val="32"/>
          <w:szCs w:val="32"/>
          <w:lang w:val="en-US" w:eastAsia="zh-CN"/>
        </w:rPr>
      </w:pPr>
      <w:r>
        <w:rPr>
          <w:rFonts w:hint="eastAsia" w:ascii="仿宋_GB2312" w:hAnsi="仿宋" w:eastAsia="仿宋_GB2312" w:cs="仿宋_GB2312"/>
          <w:b w:val="0"/>
          <w:bCs w:val="0"/>
          <w:kern w:val="0"/>
          <w:sz w:val="32"/>
          <w:szCs w:val="32"/>
          <w:lang w:val="en-US" w:eastAsia="zh-CN"/>
        </w:rPr>
        <w:t>3.若设置用户名优先列为“只显示用户名”，则在志愿团体成员“用户名/学号”信息列下只显示用户名信息；反之，有学号则优先显示学号，无学号，再显示用户</w:t>
      </w:r>
      <w:r>
        <w:rPr>
          <w:rFonts w:hint="eastAsia" w:ascii="仿宋_GB2312" w:hAnsi="仿宋" w:eastAsia="仿宋_GB2312" w:cs="仿宋_GB2312"/>
          <w:b w:val="0"/>
          <w:bCs w:val="0"/>
          <w:color w:val="auto"/>
          <w:kern w:val="0"/>
          <w:sz w:val="32"/>
          <w:szCs w:val="32"/>
          <w:lang w:val="en-US" w:eastAsia="zh-CN"/>
        </w:rPr>
        <w:t>名</w:t>
      </w:r>
    </w:p>
    <w:p>
      <w:pPr>
        <w:widowControl w:val="0"/>
        <w:numPr>
          <w:ilvl w:val="0"/>
          <w:numId w:val="0"/>
        </w:numPr>
        <w:jc w:val="both"/>
        <w:rPr>
          <w:rFonts w:hint="eastAsia" w:ascii="仿宋_GB2312" w:hAnsi="仿宋" w:eastAsia="仿宋_GB2312" w:cs="仿宋_GB2312"/>
          <w:color w:val="auto"/>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both"/>
        <w:textAlignment w:val="auto"/>
        <w:outlineLvl w:val="9"/>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五、志愿项目</w:t>
      </w:r>
    </w:p>
    <w:p>
      <w:pPr>
        <w:widowControl w:val="0"/>
        <w:numPr>
          <w:ilvl w:val="0"/>
          <w:numId w:val="0"/>
        </w:numPr>
        <w:ind w:firstLine="640" w:firstLineChars="200"/>
        <w:jc w:val="both"/>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（一）我的项目</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b w:val="0"/>
          <w:bCs w:val="0"/>
          <w:color w:val="0070C0"/>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1.点击左侧菜单“我的项目”，点击“发布新项目”按钮，填写项目的相关信息即可发布新项目信息</w:t>
      </w:r>
      <w:r>
        <w:rPr>
          <w:rFonts w:hint="eastAsia" w:ascii="仿宋_GB2312" w:hAnsi="仿宋" w:eastAsia="仿宋_GB2312" w:cs="仿宋_GB2312"/>
          <w:color w:val="auto"/>
          <w:kern w:val="0"/>
          <w:sz w:val="32"/>
          <w:szCs w:val="32"/>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1</w:t>
      </w:r>
      <w:r>
        <w:rPr>
          <w:rFonts w:hint="eastAsia" w:ascii="仿宋_GB2312" w:hAnsi="仿宋" w:eastAsia="仿宋_GB2312" w:cs="仿宋_GB2312"/>
          <w:color w:val="auto"/>
          <w:kern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项目起止日期：项目起止日期区间不超过 365 天，招募起止日期区间必须在项目起止日期区间之内。系统会自动根据招募起止日期和项目起止日期，调整志愿项目的状态。</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注：招募结束日期必须早于项目结束日期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eastAsia" w:ascii="仿宋_GB2312" w:hAnsi="仿宋" w:eastAsia="仿宋_GB2312" w:cs="仿宋_GB2312"/>
          <w:b w:val="0"/>
          <w:bCs w:val="0"/>
          <w:color w:val="auto"/>
          <w:kern w:val="0"/>
          <w:sz w:val="32"/>
          <w:szCs w:val="32"/>
          <w:lang w:val="en-US" w:eastAsia="zh-CN"/>
        </w:rPr>
      </w:pPr>
      <w:r>
        <w:drawing>
          <wp:inline distT="0" distB="0" distL="114300" distR="114300">
            <wp:extent cx="5271135" cy="4559935"/>
            <wp:effectExtent l="0" t="0" r="5715" b="1206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8"/>
                    <a:stretch>
                      <a:fillRect/>
                    </a:stretch>
                  </pic:blipFill>
                  <pic:spPr>
                    <a:xfrm>
                      <a:off x="0" y="0"/>
                      <a:ext cx="5271135" cy="455993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2.点击左侧菜单“我的项目”-“运行中”，进入运行中项目页面，可实现页面下各功能的操作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3.点击项目操作下的“修改”/"复制"/“排班”/“结项”按钮，可进行项目信息的修改、复制、排班、结项（图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2、</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3</w:t>
      </w:r>
      <w:r>
        <w:rPr>
          <w:rFonts w:hint="eastAsia" w:ascii="仿宋_GB2312" w:hAnsi="仿宋" w:eastAsia="仿宋_GB2312" w:cs="仿宋_GB2312"/>
          <w:b w:val="0"/>
          <w:bCs w:val="0"/>
          <w:color w:val="auto"/>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复制：对于将项目除项目起止日期和招募起止日期之外的其他详细信息进行复制，便于重新发布一个类似的项目。</w:t>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drawing>
          <wp:inline distT="0" distB="0" distL="114300" distR="114300">
            <wp:extent cx="5264785" cy="3646805"/>
            <wp:effectExtent l="0" t="0" r="12065" b="1079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9"/>
                    <a:stretch>
                      <a:fillRect/>
                    </a:stretch>
                  </pic:blipFill>
                  <pic:spPr>
                    <a:xfrm>
                      <a:off x="0" y="0"/>
                      <a:ext cx="5264785" cy="3646805"/>
                    </a:xfrm>
                    <a:prstGeom prst="rect">
                      <a:avLst/>
                    </a:prstGeom>
                    <a:noFill/>
                    <a:ln w="9525">
                      <a:noFill/>
                    </a:ln>
                  </pic:spPr>
                </pic:pic>
              </a:graphicData>
            </a:graphic>
          </wp:inline>
        </w:drawing>
      </w: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2</w:t>
      </w:r>
    </w:p>
    <w:p>
      <w:pPr>
        <w:widowControl w:val="0"/>
        <w:numPr>
          <w:ilvl w:val="0"/>
          <w:numId w:val="0"/>
        </w:numPr>
        <w:jc w:val="center"/>
      </w:pPr>
      <w:r>
        <w:drawing>
          <wp:inline distT="0" distB="0" distL="114300" distR="114300">
            <wp:extent cx="5268595" cy="2954655"/>
            <wp:effectExtent l="0" t="0" r="8255" b="1714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0"/>
                    <a:stretch>
                      <a:fillRect/>
                    </a:stretch>
                  </pic:blipFill>
                  <pic:spPr>
                    <a:xfrm>
                      <a:off x="0" y="0"/>
                      <a:ext cx="5268595" cy="2954655"/>
                    </a:xfrm>
                    <a:prstGeom prst="rect">
                      <a:avLst/>
                    </a:prstGeom>
                    <a:noFill/>
                    <a:ln w="9525">
                      <a:noFill/>
                    </a:ln>
                  </pic:spPr>
                </pic:pic>
              </a:graphicData>
            </a:graphic>
          </wp:inline>
        </w:drawing>
      </w:r>
    </w:p>
    <w:p>
      <w:pPr>
        <w:widowControl w:val="0"/>
        <w:numPr>
          <w:ilvl w:val="0"/>
          <w:numId w:val="0"/>
        </w:numPr>
        <w:jc w:val="center"/>
        <w:rPr>
          <w:rFonts w:hint="eastAsia"/>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4.点击岗位操作下的“招募”/“通知”/“记时”/“评价”按钮，可进行岗位信息的招募、通知、记时、评价（图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4、</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5、</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6、</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7、</w:t>
      </w:r>
      <w:r>
        <w:rPr>
          <w:rFonts w:hint="eastAsia" w:ascii="仿宋_GB2312" w:hAnsi="仿宋" w:eastAsia="仿宋_GB2312" w:cs="仿宋_GB2312"/>
          <w:b w:val="0"/>
          <w:bCs w:val="0"/>
          <w:color w:val="auto"/>
          <w:kern w:val="0"/>
          <w:sz w:val="32"/>
          <w:szCs w:val="32"/>
          <w:lang w:val="en-US" w:eastAsia="zh-CN"/>
        </w:rPr>
        <w:t>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8</w:t>
      </w:r>
      <w:r>
        <w:rPr>
          <w:rFonts w:hint="eastAsia" w:ascii="仿宋_GB2312" w:hAnsi="仿宋" w:eastAsia="仿宋_GB2312" w:cs="仿宋_GB2312"/>
          <w:b w:val="0"/>
          <w:bCs w:val="0"/>
          <w:color w:val="auto"/>
          <w:kern w:val="0"/>
          <w:sz w:val="32"/>
          <w:szCs w:val="32"/>
          <w:lang w:val="en-US" w:eastAsia="zh-CN"/>
        </w:rPr>
        <w:t>）</w:t>
      </w:r>
    </w:p>
    <w:p>
      <w:pPr>
        <w:widowControl w:val="0"/>
        <w:numPr>
          <w:ilvl w:val="0"/>
          <w:numId w:val="0"/>
        </w:numPr>
        <w:jc w:val="both"/>
      </w:pPr>
      <w:r>
        <w:drawing>
          <wp:inline distT="0" distB="0" distL="114300" distR="114300">
            <wp:extent cx="5269230" cy="2796540"/>
            <wp:effectExtent l="0" t="0" r="7620" b="381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1"/>
                    <a:stretch>
                      <a:fillRect/>
                    </a:stretch>
                  </pic:blipFill>
                  <pic:spPr>
                    <a:xfrm>
                      <a:off x="0" y="0"/>
                      <a:ext cx="5269230" cy="2796540"/>
                    </a:xfrm>
                    <a:prstGeom prst="rect">
                      <a:avLst/>
                    </a:prstGeom>
                    <a:noFill/>
                    <a:ln w="9525">
                      <a:noFill/>
                    </a:ln>
                  </pic:spPr>
                </pic:pic>
              </a:graphicData>
            </a:graphic>
          </wp:inline>
        </w:drawing>
      </w:r>
    </w:p>
    <w:p>
      <w:pPr>
        <w:widowControl w:val="0"/>
        <w:numPr>
          <w:ilvl w:val="0"/>
          <w:numId w:val="0"/>
        </w:numPr>
        <w:jc w:val="center"/>
        <w:rPr>
          <w:rFonts w:hint="eastAsia" w:eastAsia="仿宋_GB231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4</w:t>
      </w:r>
    </w:p>
    <w:p>
      <w:pPr>
        <w:widowControl w:val="0"/>
        <w:numPr>
          <w:ilvl w:val="0"/>
          <w:numId w:val="0"/>
        </w:numPr>
        <w:jc w:val="both"/>
        <w:rPr>
          <w:rFonts w:hint="eastAsia" w:ascii="仿宋_GB2312" w:hAnsi="仿宋" w:eastAsia="仿宋_GB2312" w:cs="仿宋_GB2312"/>
          <w:b w:val="0"/>
          <w:bCs w:val="0"/>
          <w:color w:val="auto"/>
          <w:kern w:val="0"/>
          <w:sz w:val="32"/>
          <w:szCs w:val="32"/>
          <w:lang w:val="en-US" w:eastAsia="zh-CN"/>
        </w:rPr>
      </w:pPr>
      <w:r>
        <w:drawing>
          <wp:inline distT="0" distB="0" distL="114300" distR="114300">
            <wp:extent cx="5268595" cy="2893695"/>
            <wp:effectExtent l="0" t="0" r="8255"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2"/>
                    <a:stretch>
                      <a:fillRect/>
                    </a:stretch>
                  </pic:blipFill>
                  <pic:spPr>
                    <a:xfrm>
                      <a:off x="0" y="0"/>
                      <a:ext cx="5268595" cy="289369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5</w:t>
      </w:r>
    </w:p>
    <w:p>
      <w:pPr>
        <w:widowControl w:val="0"/>
        <w:numPr>
          <w:ilvl w:val="0"/>
          <w:numId w:val="0"/>
        </w:numPr>
        <w:jc w:val="center"/>
      </w:pPr>
      <w:r>
        <w:drawing>
          <wp:inline distT="0" distB="0" distL="114300" distR="114300">
            <wp:extent cx="5269230" cy="2893695"/>
            <wp:effectExtent l="0" t="0" r="762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3"/>
                    <a:stretch>
                      <a:fillRect/>
                    </a:stretch>
                  </pic:blipFill>
                  <pic:spPr>
                    <a:xfrm>
                      <a:off x="0" y="0"/>
                      <a:ext cx="5269230" cy="2893695"/>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6</w:t>
      </w:r>
    </w:p>
    <w:p>
      <w:pPr>
        <w:widowControl w:val="0"/>
        <w:numPr>
          <w:ilvl w:val="0"/>
          <w:numId w:val="0"/>
        </w:numPr>
        <w:jc w:val="center"/>
      </w:pPr>
      <w:r>
        <w:drawing>
          <wp:inline distT="0" distB="0" distL="114300" distR="114300">
            <wp:extent cx="5269230" cy="2738120"/>
            <wp:effectExtent l="0" t="0" r="762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5269230" cy="2738120"/>
                    </a:xfrm>
                    <a:prstGeom prst="rect">
                      <a:avLst/>
                    </a:prstGeom>
                    <a:noFill/>
                    <a:ln w="9525">
                      <a:noFill/>
                    </a:ln>
                  </pic:spPr>
                </pic:pic>
              </a:graphicData>
            </a:graphic>
          </wp:inline>
        </w:drawing>
      </w:r>
    </w:p>
    <w:p>
      <w:pPr>
        <w:widowControl w:val="0"/>
        <w:numPr>
          <w:ilvl w:val="0"/>
          <w:numId w:val="0"/>
        </w:numPr>
        <w:jc w:val="center"/>
        <w:rPr>
          <w:rFonts w:hint="eastAsia" w:eastAsia="仿宋_GB231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7</w:t>
      </w:r>
    </w:p>
    <w:p>
      <w:pPr>
        <w:widowControl w:val="0"/>
        <w:numPr>
          <w:ilvl w:val="0"/>
          <w:numId w:val="0"/>
        </w:numPr>
        <w:jc w:val="center"/>
        <w:rPr>
          <w:rFonts w:hint="eastAsia"/>
          <w:lang w:val="en-US" w:eastAsia="zh-CN"/>
        </w:rPr>
      </w:pP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drawing>
          <wp:inline distT="0" distB="0" distL="114300" distR="114300">
            <wp:extent cx="5270500" cy="2642870"/>
            <wp:effectExtent l="0" t="0" r="6350" b="508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5"/>
                    <a:stretch>
                      <a:fillRect/>
                    </a:stretch>
                  </pic:blipFill>
                  <pic:spPr>
                    <a:xfrm>
                      <a:off x="0" y="0"/>
                      <a:ext cx="5270500" cy="2642870"/>
                    </a:xfrm>
                    <a:prstGeom prst="rect">
                      <a:avLst/>
                    </a:prstGeom>
                    <a:noFill/>
                    <a:ln w="9525">
                      <a:noFill/>
                    </a:ln>
                  </pic:spPr>
                </pic:pic>
              </a:graphicData>
            </a:graphic>
          </wp:inline>
        </w:drawing>
      </w:r>
    </w:p>
    <w:p>
      <w:pPr>
        <w:widowControl w:val="0"/>
        <w:numPr>
          <w:ilvl w:val="0"/>
          <w:numId w:val="0"/>
        </w:numPr>
        <w:jc w:val="center"/>
        <w:rPr>
          <w:rFonts w:hint="eastAsia" w:eastAsia="仿宋_GB231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8</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5.点击左侧菜单“我的项目”-“已结项”，进入已结项项目页面，可实现页面下各功能的操作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6.点击项目操作下的“删除”/"复制"/“延期”按钮，可进行项目信息的删除、复制、延期</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7.点击岗位操作下的“记时”/“评价”按钮，可进行岗位信息的记时、评价（图</w:t>
      </w:r>
      <w:r>
        <w:rPr>
          <w:rFonts w:hint="eastAsia" w:ascii="仿宋_GB2312" w:hAnsi="仿宋" w:eastAsia="仿宋_GB2312" w:cs="仿宋_GB2312"/>
          <w:color w:val="auto"/>
          <w:kern w:val="0"/>
          <w:sz w:val="32"/>
          <w:szCs w:val="32"/>
          <w:lang w:val="en-US" w:eastAsia="zh-CN"/>
        </w:rPr>
        <w:t>5</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9</w:t>
      </w:r>
      <w:r>
        <w:rPr>
          <w:rFonts w:hint="eastAsia" w:ascii="仿宋_GB2312" w:hAnsi="仿宋" w:eastAsia="仿宋_GB2312" w:cs="仿宋_GB2312"/>
          <w:b w:val="0"/>
          <w:bCs w:val="0"/>
          <w:color w:val="auto"/>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b w:val="0"/>
          <w:bCs w:val="0"/>
          <w:color w:val="auto"/>
          <w:kern w:val="0"/>
          <w:sz w:val="32"/>
          <w:szCs w:val="32"/>
          <w:lang w:val="en-US" w:eastAsia="zh-CN"/>
        </w:rPr>
        <w:t>注：自动结项的项目30天内可延期一次</w:t>
      </w:r>
    </w:p>
    <w:p>
      <w:pPr>
        <w:widowControl w:val="0"/>
        <w:numPr>
          <w:ilvl w:val="0"/>
          <w:numId w:val="0"/>
        </w:numPr>
        <w:jc w:val="both"/>
        <w:rPr>
          <w:rFonts w:hint="eastAsia" w:ascii="仿宋_GB2312" w:hAnsi="仿宋" w:eastAsia="仿宋_GB2312" w:cs="仿宋_GB2312"/>
          <w:color w:val="auto"/>
          <w:kern w:val="0"/>
          <w:sz w:val="28"/>
          <w:szCs w:val="28"/>
          <w:lang w:val="en-US" w:eastAsia="zh-CN"/>
        </w:rPr>
      </w:pPr>
      <w:r>
        <w:drawing>
          <wp:inline distT="0" distB="0" distL="114300" distR="114300">
            <wp:extent cx="5267960" cy="3655060"/>
            <wp:effectExtent l="0" t="0" r="8890" b="25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6"/>
                    <a:stretch>
                      <a:fillRect/>
                    </a:stretch>
                  </pic:blipFill>
                  <pic:spPr>
                    <a:xfrm>
                      <a:off x="0" y="0"/>
                      <a:ext cx="5267960" cy="3655060"/>
                    </a:xfrm>
                    <a:prstGeom prst="rect">
                      <a:avLst/>
                    </a:prstGeom>
                    <a:noFill/>
                    <a:ln w="9525">
                      <a:noFill/>
                    </a:ln>
                  </pic:spPr>
                </pic:pic>
              </a:graphicData>
            </a:graphic>
          </wp:inline>
        </w:drawing>
      </w:r>
    </w:p>
    <w:p>
      <w:pPr>
        <w:widowControl w:val="0"/>
        <w:numPr>
          <w:ilvl w:val="0"/>
          <w:numId w:val="0"/>
        </w:numPr>
        <w:jc w:val="center"/>
        <w:rPr>
          <w:rFonts w:hint="eastAsia" w:ascii="仿宋_GB2312" w:hAnsi="仿宋" w:eastAsia="仿宋_GB2312" w:cs="仿宋_GB2312"/>
          <w:color w:val="auto"/>
          <w:kern w:val="0"/>
          <w:sz w:val="28"/>
          <w:szCs w:val="28"/>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5</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9</w:t>
      </w:r>
    </w:p>
    <w:p>
      <w:pPr>
        <w:widowControl w:val="0"/>
        <w:numPr>
          <w:ilvl w:val="0"/>
          <w:numId w:val="0"/>
        </w:numPr>
        <w:jc w:val="both"/>
        <w:rPr>
          <w:rFonts w:hint="eastAsia" w:ascii="仿宋_GB2312" w:hAnsi="仿宋" w:eastAsia="仿宋_GB2312" w:cs="仿宋_GB2312"/>
          <w:b/>
          <w:bCs/>
          <w:color w:val="auto"/>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both"/>
        <w:textAlignment w:val="auto"/>
        <w:outlineLvl w:val="9"/>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六、志愿者——我的成员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1.点击左侧菜单“我的成员”-“正式成员”，进入正式成员信息页面，可查看本团体成员信息及可实现页面下各功能的操作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2.点击“导出成员”按钮，即可导出本团体成员列表下的志愿者信息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3.点击“成员分组”按钮，可对选中的成员信息进行分组</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4.点击“添加成员”红色按钮，弹出网页邀请志愿者加入团体，输入通过实名认证的志愿者信息：姓名和证件号码，再次点击“添加成员”按钮，志愿者即可邀请成功（图</w:t>
      </w:r>
      <w:r>
        <w:rPr>
          <w:rFonts w:hint="eastAsia" w:ascii="仿宋_GB2312" w:hAnsi="仿宋" w:eastAsia="仿宋_GB2312" w:cs="仿宋_GB2312"/>
          <w:color w:val="auto"/>
          <w:kern w:val="0"/>
          <w:sz w:val="32"/>
          <w:szCs w:val="32"/>
          <w:lang w:val="en-US" w:eastAsia="zh-CN"/>
        </w:rPr>
        <w:t>6</w:t>
      </w:r>
      <w:r>
        <w:rPr>
          <w:rFonts w:ascii="仿宋_GB2312" w:hAnsi="仿宋" w:eastAsia="仿宋_GB2312" w:cs="仿宋_GB2312"/>
          <w:color w:val="auto"/>
          <w:kern w:val="0"/>
          <w:sz w:val="32"/>
          <w:szCs w:val="32"/>
        </w:rPr>
        <w:t>-</w:t>
      </w:r>
      <w:r>
        <w:rPr>
          <w:rFonts w:hint="eastAsia" w:ascii="仿宋_GB2312" w:hAnsi="仿宋" w:eastAsia="仿宋_GB2312" w:cs="仿宋_GB2312"/>
          <w:color w:val="auto"/>
          <w:kern w:val="0"/>
          <w:sz w:val="32"/>
          <w:szCs w:val="32"/>
          <w:lang w:val="en-US" w:eastAsia="zh-CN"/>
        </w:rPr>
        <w:t>1</w:t>
      </w:r>
      <w:r>
        <w:rPr>
          <w:rFonts w:hint="eastAsia" w:ascii="仿宋_GB2312" w:hAnsi="仿宋" w:eastAsia="仿宋_GB2312" w:cs="仿宋_GB2312"/>
          <w:b w:val="0"/>
          <w:bCs w:val="0"/>
          <w:color w:val="auto"/>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pPr>
      <w:r>
        <w:drawing>
          <wp:inline distT="0" distB="0" distL="114300" distR="114300">
            <wp:extent cx="5271135" cy="2246630"/>
            <wp:effectExtent l="0" t="0" r="5715" b="127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27"/>
                    <a:stretch>
                      <a:fillRect/>
                    </a:stretch>
                  </pic:blipFill>
                  <pic:spPr>
                    <a:xfrm>
                      <a:off x="0" y="0"/>
                      <a:ext cx="5271135" cy="224663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eastAsia="仿宋_GB2312"/>
          <w:lang w:val="en-US" w:eastAsia="zh-CN"/>
        </w:rPr>
      </w:pPr>
      <w:r>
        <w:rPr>
          <w:rFonts w:hint="eastAsia" w:ascii="仿宋_GB2312" w:hAnsi="仿宋" w:eastAsia="仿宋_GB2312" w:cs="仿宋_GB2312"/>
          <w:color w:val="auto"/>
          <w:kern w:val="0"/>
          <w:sz w:val="28"/>
          <w:szCs w:val="28"/>
        </w:rPr>
        <w:t>图</w:t>
      </w:r>
      <w:r>
        <w:rPr>
          <w:rFonts w:hint="eastAsia" w:ascii="仿宋_GB2312" w:hAnsi="仿宋" w:eastAsia="仿宋_GB2312" w:cs="仿宋_GB2312"/>
          <w:color w:val="auto"/>
          <w:kern w:val="0"/>
          <w:sz w:val="28"/>
          <w:szCs w:val="28"/>
          <w:lang w:val="en-US" w:eastAsia="zh-CN"/>
        </w:rPr>
        <w:t>6</w:t>
      </w:r>
      <w:r>
        <w:rPr>
          <w:rFonts w:ascii="仿宋_GB2312" w:hAnsi="仿宋" w:eastAsia="仿宋_GB2312" w:cs="仿宋_GB2312"/>
          <w:color w:val="auto"/>
          <w:kern w:val="0"/>
          <w:sz w:val="28"/>
          <w:szCs w:val="28"/>
        </w:rPr>
        <w:t>-</w:t>
      </w:r>
      <w:r>
        <w:rPr>
          <w:rFonts w:hint="eastAsia" w:ascii="仿宋_GB2312" w:hAnsi="仿宋" w:eastAsia="仿宋_GB2312" w:cs="仿宋_GB2312"/>
          <w:color w:val="auto"/>
          <w:kern w:val="0"/>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5.点击“剔除成员”按钮，可对选中的成员信息进行删除</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6.点击“重置密码”按钮，可对选中的成员信息进行密码重置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b w:val="0"/>
          <w:bCs w:val="0"/>
          <w:color w:val="auto"/>
          <w:kern w:val="0"/>
          <w:sz w:val="32"/>
          <w:szCs w:val="32"/>
          <w:lang w:val="en-US" w:eastAsia="zh-CN"/>
        </w:rPr>
      </w:pPr>
      <w:r>
        <w:rPr>
          <w:rFonts w:hint="eastAsia" w:ascii="仿宋_GB2312" w:hAnsi="仿宋" w:eastAsia="仿宋_GB2312" w:cs="仿宋_GB2312"/>
          <w:b w:val="0"/>
          <w:bCs w:val="0"/>
          <w:color w:val="auto"/>
          <w:kern w:val="0"/>
          <w:sz w:val="32"/>
          <w:szCs w:val="32"/>
          <w:lang w:val="en-US" w:eastAsia="zh-CN"/>
        </w:rPr>
        <w:t>7.点击“邮件通知“按钮，可对选中的成员信息进行邮件的发送</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仿宋_GB2312" w:hAnsi="仿宋" w:eastAsia="仿宋_GB2312" w:cs="仿宋_GB2312"/>
          <w:kern w:val="0"/>
          <w:sz w:val="32"/>
          <w:szCs w:val="32"/>
          <w:lang w:val="en-US" w:eastAsia="zh-CN"/>
        </w:rPr>
      </w:pPr>
    </w:p>
    <w:p>
      <w:pPr>
        <w:numPr>
          <w:ilvl w:val="0"/>
          <w:numId w:val="0"/>
        </w:numPr>
        <w:ind w:leftChars="200"/>
        <w:jc w:val="both"/>
        <w:rPr>
          <w:rFonts w:hint="eastAsia" w:ascii="仿宋_GB2312" w:hAnsi="仿宋" w:eastAsia="仿宋_GB2312" w:cs="仿宋_GB2312"/>
          <w:b/>
          <w:bCs/>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D94F6"/>
    <w:multiLevelType w:val="singleLevel"/>
    <w:tmpl w:val="827D94F6"/>
    <w:lvl w:ilvl="0" w:tentative="0">
      <w:start w:val="2"/>
      <w:numFmt w:val="decimal"/>
      <w:lvlText w:val="%1."/>
      <w:lvlJc w:val="left"/>
      <w:pPr>
        <w:tabs>
          <w:tab w:val="left" w:pos="312"/>
        </w:tabs>
      </w:pPr>
    </w:lvl>
  </w:abstractNum>
  <w:abstractNum w:abstractNumId="1">
    <w:nsid w:val="3A5DB9EF"/>
    <w:multiLevelType w:val="singleLevel"/>
    <w:tmpl w:val="3A5DB9E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8B41A9"/>
    <w:rsid w:val="00033245"/>
    <w:rsid w:val="00117BC5"/>
    <w:rsid w:val="00140A89"/>
    <w:rsid w:val="00306EAD"/>
    <w:rsid w:val="004E1C9B"/>
    <w:rsid w:val="00725E7F"/>
    <w:rsid w:val="00A37BE2"/>
    <w:rsid w:val="00A536B7"/>
    <w:rsid w:val="00B674C1"/>
    <w:rsid w:val="00BA47BC"/>
    <w:rsid w:val="00FD3173"/>
    <w:rsid w:val="01325E46"/>
    <w:rsid w:val="01552615"/>
    <w:rsid w:val="01557902"/>
    <w:rsid w:val="015A726E"/>
    <w:rsid w:val="01637CDD"/>
    <w:rsid w:val="02920E0F"/>
    <w:rsid w:val="035B7A9C"/>
    <w:rsid w:val="036F15B5"/>
    <w:rsid w:val="037F1EC2"/>
    <w:rsid w:val="041669F1"/>
    <w:rsid w:val="04AD43E8"/>
    <w:rsid w:val="04D751AC"/>
    <w:rsid w:val="04DD0E7F"/>
    <w:rsid w:val="05232BCF"/>
    <w:rsid w:val="05A40216"/>
    <w:rsid w:val="062A7483"/>
    <w:rsid w:val="06AB7581"/>
    <w:rsid w:val="06D77878"/>
    <w:rsid w:val="06D80770"/>
    <w:rsid w:val="06F1486D"/>
    <w:rsid w:val="070B0191"/>
    <w:rsid w:val="07BC6BB2"/>
    <w:rsid w:val="07EB7F65"/>
    <w:rsid w:val="08921F60"/>
    <w:rsid w:val="08A1047D"/>
    <w:rsid w:val="08A762E0"/>
    <w:rsid w:val="08C4383A"/>
    <w:rsid w:val="09410160"/>
    <w:rsid w:val="098B3CCA"/>
    <w:rsid w:val="0A3D33B0"/>
    <w:rsid w:val="0A747DD7"/>
    <w:rsid w:val="0A9E29CA"/>
    <w:rsid w:val="0AC3636D"/>
    <w:rsid w:val="0AD13704"/>
    <w:rsid w:val="0AF96723"/>
    <w:rsid w:val="0B263B4E"/>
    <w:rsid w:val="0B2668FF"/>
    <w:rsid w:val="0B65109F"/>
    <w:rsid w:val="0B9436F3"/>
    <w:rsid w:val="0BA059ED"/>
    <w:rsid w:val="0BA4651A"/>
    <w:rsid w:val="0C5F4355"/>
    <w:rsid w:val="0C8F1EE5"/>
    <w:rsid w:val="0CB2002C"/>
    <w:rsid w:val="0CF576C2"/>
    <w:rsid w:val="0D042DF7"/>
    <w:rsid w:val="0D0A5F71"/>
    <w:rsid w:val="0D4D38C5"/>
    <w:rsid w:val="0D5712FC"/>
    <w:rsid w:val="0D5D4F03"/>
    <w:rsid w:val="0DA01D98"/>
    <w:rsid w:val="0DEA1FBE"/>
    <w:rsid w:val="0E253B18"/>
    <w:rsid w:val="0ECC2FB9"/>
    <w:rsid w:val="0F386798"/>
    <w:rsid w:val="0F692479"/>
    <w:rsid w:val="0FB62A53"/>
    <w:rsid w:val="0FEE44A6"/>
    <w:rsid w:val="0FF54002"/>
    <w:rsid w:val="10054350"/>
    <w:rsid w:val="10C30460"/>
    <w:rsid w:val="10C96542"/>
    <w:rsid w:val="115C0824"/>
    <w:rsid w:val="115E635D"/>
    <w:rsid w:val="11A27483"/>
    <w:rsid w:val="12074C8C"/>
    <w:rsid w:val="12683A99"/>
    <w:rsid w:val="127E40B1"/>
    <w:rsid w:val="128F74B9"/>
    <w:rsid w:val="12973D18"/>
    <w:rsid w:val="131D28D8"/>
    <w:rsid w:val="134676D7"/>
    <w:rsid w:val="13895C05"/>
    <w:rsid w:val="13B02B40"/>
    <w:rsid w:val="13DF1DC3"/>
    <w:rsid w:val="13E07161"/>
    <w:rsid w:val="149B564C"/>
    <w:rsid w:val="14B044B4"/>
    <w:rsid w:val="14D35D46"/>
    <w:rsid w:val="151E0A61"/>
    <w:rsid w:val="152420B0"/>
    <w:rsid w:val="1558045C"/>
    <w:rsid w:val="1579436E"/>
    <w:rsid w:val="15BE7182"/>
    <w:rsid w:val="15FE7159"/>
    <w:rsid w:val="164D47A1"/>
    <w:rsid w:val="16583EF7"/>
    <w:rsid w:val="165F07E1"/>
    <w:rsid w:val="17026228"/>
    <w:rsid w:val="17305FD7"/>
    <w:rsid w:val="173336D6"/>
    <w:rsid w:val="17516D25"/>
    <w:rsid w:val="17BF0B25"/>
    <w:rsid w:val="17C9105D"/>
    <w:rsid w:val="18473A58"/>
    <w:rsid w:val="1888125B"/>
    <w:rsid w:val="18BD0D7F"/>
    <w:rsid w:val="1915640B"/>
    <w:rsid w:val="19293F31"/>
    <w:rsid w:val="1A4817C6"/>
    <w:rsid w:val="1A6325F9"/>
    <w:rsid w:val="1ABE42DA"/>
    <w:rsid w:val="1ABF43B8"/>
    <w:rsid w:val="1AE36678"/>
    <w:rsid w:val="1B2A4CEA"/>
    <w:rsid w:val="1B406445"/>
    <w:rsid w:val="1B750947"/>
    <w:rsid w:val="1BAA09F9"/>
    <w:rsid w:val="1C2D67F3"/>
    <w:rsid w:val="1C4511BD"/>
    <w:rsid w:val="1CF063FD"/>
    <w:rsid w:val="1D022E3A"/>
    <w:rsid w:val="1D072047"/>
    <w:rsid w:val="1D331E94"/>
    <w:rsid w:val="1D4E74F0"/>
    <w:rsid w:val="1D677CF8"/>
    <w:rsid w:val="1DC30AC9"/>
    <w:rsid w:val="1E131BE2"/>
    <w:rsid w:val="1E9634F3"/>
    <w:rsid w:val="1EEE08C8"/>
    <w:rsid w:val="200A6A99"/>
    <w:rsid w:val="20323383"/>
    <w:rsid w:val="203570A0"/>
    <w:rsid w:val="20894C90"/>
    <w:rsid w:val="209A3BE0"/>
    <w:rsid w:val="20D57366"/>
    <w:rsid w:val="20DD0895"/>
    <w:rsid w:val="20EE1C2B"/>
    <w:rsid w:val="212B7687"/>
    <w:rsid w:val="213E2BED"/>
    <w:rsid w:val="21592985"/>
    <w:rsid w:val="21AD411A"/>
    <w:rsid w:val="221A0A10"/>
    <w:rsid w:val="23362B13"/>
    <w:rsid w:val="23C10B88"/>
    <w:rsid w:val="240030DE"/>
    <w:rsid w:val="24512AC9"/>
    <w:rsid w:val="249968FE"/>
    <w:rsid w:val="24DB2840"/>
    <w:rsid w:val="24F76B1F"/>
    <w:rsid w:val="252D592A"/>
    <w:rsid w:val="253859F1"/>
    <w:rsid w:val="25614077"/>
    <w:rsid w:val="2578514B"/>
    <w:rsid w:val="25AD0EE8"/>
    <w:rsid w:val="25FB0B55"/>
    <w:rsid w:val="2622492C"/>
    <w:rsid w:val="26551BB4"/>
    <w:rsid w:val="26CF39DE"/>
    <w:rsid w:val="27084AD8"/>
    <w:rsid w:val="27A71C3A"/>
    <w:rsid w:val="27FF4E99"/>
    <w:rsid w:val="28565DC7"/>
    <w:rsid w:val="28617635"/>
    <w:rsid w:val="2871718E"/>
    <w:rsid w:val="287D082F"/>
    <w:rsid w:val="28976B26"/>
    <w:rsid w:val="28995096"/>
    <w:rsid w:val="28A86281"/>
    <w:rsid w:val="28C61C50"/>
    <w:rsid w:val="292443B0"/>
    <w:rsid w:val="2932571C"/>
    <w:rsid w:val="2993387E"/>
    <w:rsid w:val="29F7695A"/>
    <w:rsid w:val="2A743A99"/>
    <w:rsid w:val="2A776961"/>
    <w:rsid w:val="2AD73792"/>
    <w:rsid w:val="2BC25823"/>
    <w:rsid w:val="2BFA2811"/>
    <w:rsid w:val="2C87541F"/>
    <w:rsid w:val="2C88724C"/>
    <w:rsid w:val="2C8D108D"/>
    <w:rsid w:val="2CD2317B"/>
    <w:rsid w:val="2CFC431C"/>
    <w:rsid w:val="2D1C64B2"/>
    <w:rsid w:val="2D2230A3"/>
    <w:rsid w:val="2D2E0AA6"/>
    <w:rsid w:val="2D4C2AC8"/>
    <w:rsid w:val="2E82492F"/>
    <w:rsid w:val="2EC64F83"/>
    <w:rsid w:val="2EDB4C59"/>
    <w:rsid w:val="2F0A5279"/>
    <w:rsid w:val="2F590087"/>
    <w:rsid w:val="2F5E30D5"/>
    <w:rsid w:val="2F8000E0"/>
    <w:rsid w:val="2FB5654C"/>
    <w:rsid w:val="3061630A"/>
    <w:rsid w:val="30B74DCC"/>
    <w:rsid w:val="30E3562F"/>
    <w:rsid w:val="316022E3"/>
    <w:rsid w:val="318A1BAB"/>
    <w:rsid w:val="31AE4B44"/>
    <w:rsid w:val="31D1557F"/>
    <w:rsid w:val="323F4AA4"/>
    <w:rsid w:val="327D04B6"/>
    <w:rsid w:val="330D1C0B"/>
    <w:rsid w:val="33137C44"/>
    <w:rsid w:val="33153801"/>
    <w:rsid w:val="338F542B"/>
    <w:rsid w:val="339D1366"/>
    <w:rsid w:val="33EF4CC8"/>
    <w:rsid w:val="342A2CF0"/>
    <w:rsid w:val="34B30CEA"/>
    <w:rsid w:val="35782BDC"/>
    <w:rsid w:val="3602646A"/>
    <w:rsid w:val="361952A0"/>
    <w:rsid w:val="36500F87"/>
    <w:rsid w:val="366D123F"/>
    <w:rsid w:val="368B41FF"/>
    <w:rsid w:val="368F0EB0"/>
    <w:rsid w:val="36982DE1"/>
    <w:rsid w:val="36D46FF0"/>
    <w:rsid w:val="374F0D84"/>
    <w:rsid w:val="375A7638"/>
    <w:rsid w:val="37964A0E"/>
    <w:rsid w:val="37C57608"/>
    <w:rsid w:val="37D04FFD"/>
    <w:rsid w:val="37DF31E1"/>
    <w:rsid w:val="37FE1975"/>
    <w:rsid w:val="38016903"/>
    <w:rsid w:val="3831053F"/>
    <w:rsid w:val="384E2E67"/>
    <w:rsid w:val="386F0E2A"/>
    <w:rsid w:val="38CF10B4"/>
    <w:rsid w:val="38D939FD"/>
    <w:rsid w:val="392C14D3"/>
    <w:rsid w:val="39331840"/>
    <w:rsid w:val="39A96B5C"/>
    <w:rsid w:val="39B54B96"/>
    <w:rsid w:val="39CD5FC0"/>
    <w:rsid w:val="3A076F94"/>
    <w:rsid w:val="3A113146"/>
    <w:rsid w:val="3A2425CA"/>
    <w:rsid w:val="3AD21103"/>
    <w:rsid w:val="3B38086F"/>
    <w:rsid w:val="3B6A4468"/>
    <w:rsid w:val="3B792106"/>
    <w:rsid w:val="3B9A59E1"/>
    <w:rsid w:val="3C1A29D4"/>
    <w:rsid w:val="3CB936F9"/>
    <w:rsid w:val="3CD33674"/>
    <w:rsid w:val="3D0609A3"/>
    <w:rsid w:val="3D5820F4"/>
    <w:rsid w:val="3E2B60A6"/>
    <w:rsid w:val="3E33374A"/>
    <w:rsid w:val="3E8B7E43"/>
    <w:rsid w:val="3ECF562B"/>
    <w:rsid w:val="3EF87A48"/>
    <w:rsid w:val="3F0F4D56"/>
    <w:rsid w:val="3F9C3D92"/>
    <w:rsid w:val="40365FC2"/>
    <w:rsid w:val="408C34EE"/>
    <w:rsid w:val="40931586"/>
    <w:rsid w:val="40BF6C76"/>
    <w:rsid w:val="41266674"/>
    <w:rsid w:val="41F03E49"/>
    <w:rsid w:val="42625D16"/>
    <w:rsid w:val="42A5130F"/>
    <w:rsid w:val="42C64522"/>
    <w:rsid w:val="42CE375A"/>
    <w:rsid w:val="43316BED"/>
    <w:rsid w:val="43533BBF"/>
    <w:rsid w:val="435E0D59"/>
    <w:rsid w:val="4371083A"/>
    <w:rsid w:val="43824752"/>
    <w:rsid w:val="43CE69A2"/>
    <w:rsid w:val="43EA2920"/>
    <w:rsid w:val="43F35342"/>
    <w:rsid w:val="44043B09"/>
    <w:rsid w:val="4432431C"/>
    <w:rsid w:val="4432441F"/>
    <w:rsid w:val="443522DB"/>
    <w:rsid w:val="451F43ED"/>
    <w:rsid w:val="456A12C8"/>
    <w:rsid w:val="456A2252"/>
    <w:rsid w:val="45AD30E2"/>
    <w:rsid w:val="45D5005B"/>
    <w:rsid w:val="45FA28F4"/>
    <w:rsid w:val="460C7CFC"/>
    <w:rsid w:val="46536D70"/>
    <w:rsid w:val="46611F97"/>
    <w:rsid w:val="466214A0"/>
    <w:rsid w:val="467A25B3"/>
    <w:rsid w:val="468B41A9"/>
    <w:rsid w:val="46CF639B"/>
    <w:rsid w:val="46D77868"/>
    <w:rsid w:val="46FF0CC9"/>
    <w:rsid w:val="4703289F"/>
    <w:rsid w:val="471C31CF"/>
    <w:rsid w:val="47371F76"/>
    <w:rsid w:val="47582940"/>
    <w:rsid w:val="47A46636"/>
    <w:rsid w:val="47D70B16"/>
    <w:rsid w:val="47F1037D"/>
    <w:rsid w:val="48021928"/>
    <w:rsid w:val="48050B7E"/>
    <w:rsid w:val="48A67A78"/>
    <w:rsid w:val="497F0284"/>
    <w:rsid w:val="49FC1CD9"/>
    <w:rsid w:val="4A05602C"/>
    <w:rsid w:val="4A1A7170"/>
    <w:rsid w:val="4A5B2649"/>
    <w:rsid w:val="4A7E412F"/>
    <w:rsid w:val="4BA71E73"/>
    <w:rsid w:val="4BEB53BD"/>
    <w:rsid w:val="4C286517"/>
    <w:rsid w:val="4C7845B0"/>
    <w:rsid w:val="4CAC463B"/>
    <w:rsid w:val="4D23056A"/>
    <w:rsid w:val="4DCB57E9"/>
    <w:rsid w:val="4DD66C2E"/>
    <w:rsid w:val="4DDC1536"/>
    <w:rsid w:val="4DE51B85"/>
    <w:rsid w:val="4E091AE5"/>
    <w:rsid w:val="4E1464A2"/>
    <w:rsid w:val="4E50345D"/>
    <w:rsid w:val="4F2609F1"/>
    <w:rsid w:val="4F4B52CC"/>
    <w:rsid w:val="4F853EBA"/>
    <w:rsid w:val="4FA42D08"/>
    <w:rsid w:val="4FC654A2"/>
    <w:rsid w:val="4FD625C8"/>
    <w:rsid w:val="4FDD2D25"/>
    <w:rsid w:val="4FFF74F0"/>
    <w:rsid w:val="503B0E13"/>
    <w:rsid w:val="516C3EC7"/>
    <w:rsid w:val="51705614"/>
    <w:rsid w:val="518570EB"/>
    <w:rsid w:val="51DD1A81"/>
    <w:rsid w:val="52506F44"/>
    <w:rsid w:val="52D002CD"/>
    <w:rsid w:val="52DD2C2A"/>
    <w:rsid w:val="52F16146"/>
    <w:rsid w:val="53345C6F"/>
    <w:rsid w:val="53682ED0"/>
    <w:rsid w:val="53B61C4A"/>
    <w:rsid w:val="53BC69BC"/>
    <w:rsid w:val="53C15014"/>
    <w:rsid w:val="53DF0D4E"/>
    <w:rsid w:val="53F65AE9"/>
    <w:rsid w:val="54107D3B"/>
    <w:rsid w:val="543B0C55"/>
    <w:rsid w:val="545044C5"/>
    <w:rsid w:val="547D4D7A"/>
    <w:rsid w:val="54AB0DB9"/>
    <w:rsid w:val="54B8070C"/>
    <w:rsid w:val="54CE0C62"/>
    <w:rsid w:val="55227010"/>
    <w:rsid w:val="55563F58"/>
    <w:rsid w:val="55C72547"/>
    <w:rsid w:val="561967A9"/>
    <w:rsid w:val="56654592"/>
    <w:rsid w:val="56842100"/>
    <w:rsid w:val="56F45BBB"/>
    <w:rsid w:val="571A1CBF"/>
    <w:rsid w:val="57285BC5"/>
    <w:rsid w:val="5731603D"/>
    <w:rsid w:val="57325F27"/>
    <w:rsid w:val="57D41130"/>
    <w:rsid w:val="588C3C81"/>
    <w:rsid w:val="58A70EDA"/>
    <w:rsid w:val="590614F3"/>
    <w:rsid w:val="59251120"/>
    <w:rsid w:val="593360D3"/>
    <w:rsid w:val="59B375D2"/>
    <w:rsid w:val="5A6223E9"/>
    <w:rsid w:val="5A7D6E36"/>
    <w:rsid w:val="5AA474A4"/>
    <w:rsid w:val="5AAE527A"/>
    <w:rsid w:val="5B351187"/>
    <w:rsid w:val="5B4A035E"/>
    <w:rsid w:val="5B8979A4"/>
    <w:rsid w:val="5B9063C1"/>
    <w:rsid w:val="5B9567D2"/>
    <w:rsid w:val="5BF431AE"/>
    <w:rsid w:val="5C651C18"/>
    <w:rsid w:val="5C6E1D4B"/>
    <w:rsid w:val="5CF02034"/>
    <w:rsid w:val="5D146B7F"/>
    <w:rsid w:val="5D374FE4"/>
    <w:rsid w:val="5D593E48"/>
    <w:rsid w:val="5D67322A"/>
    <w:rsid w:val="5D6968C9"/>
    <w:rsid w:val="5D925246"/>
    <w:rsid w:val="5DB01ACB"/>
    <w:rsid w:val="5DB61AE1"/>
    <w:rsid w:val="5E2176E3"/>
    <w:rsid w:val="5E2B0973"/>
    <w:rsid w:val="5E8054E4"/>
    <w:rsid w:val="5EFC7EAE"/>
    <w:rsid w:val="5F03000C"/>
    <w:rsid w:val="5F093640"/>
    <w:rsid w:val="5F7D21B1"/>
    <w:rsid w:val="5F927AFD"/>
    <w:rsid w:val="5FC519A2"/>
    <w:rsid w:val="606A742C"/>
    <w:rsid w:val="60D44841"/>
    <w:rsid w:val="61B3474E"/>
    <w:rsid w:val="61F161C0"/>
    <w:rsid w:val="61FF33AE"/>
    <w:rsid w:val="626A0A83"/>
    <w:rsid w:val="62FA21A2"/>
    <w:rsid w:val="6345525D"/>
    <w:rsid w:val="637962FB"/>
    <w:rsid w:val="63923A25"/>
    <w:rsid w:val="63FA339C"/>
    <w:rsid w:val="64092EA9"/>
    <w:rsid w:val="642C2910"/>
    <w:rsid w:val="648B55E9"/>
    <w:rsid w:val="64FD1FC4"/>
    <w:rsid w:val="64FE66AA"/>
    <w:rsid w:val="655D248D"/>
    <w:rsid w:val="656D5E9C"/>
    <w:rsid w:val="6608086D"/>
    <w:rsid w:val="66D64A48"/>
    <w:rsid w:val="672406E3"/>
    <w:rsid w:val="673B20A9"/>
    <w:rsid w:val="674573BF"/>
    <w:rsid w:val="67953E8B"/>
    <w:rsid w:val="6797287B"/>
    <w:rsid w:val="685454E5"/>
    <w:rsid w:val="68E15779"/>
    <w:rsid w:val="69001599"/>
    <w:rsid w:val="69052167"/>
    <w:rsid w:val="69735B0F"/>
    <w:rsid w:val="69CE464A"/>
    <w:rsid w:val="69E12BCD"/>
    <w:rsid w:val="6A1C4AA2"/>
    <w:rsid w:val="6A305F00"/>
    <w:rsid w:val="6A5D732B"/>
    <w:rsid w:val="6A9F4AFC"/>
    <w:rsid w:val="6AB83791"/>
    <w:rsid w:val="6ABE3018"/>
    <w:rsid w:val="6B537DB7"/>
    <w:rsid w:val="6B7A007D"/>
    <w:rsid w:val="6BEB1C41"/>
    <w:rsid w:val="6C1B1DCF"/>
    <w:rsid w:val="6C1F5FDB"/>
    <w:rsid w:val="6C386587"/>
    <w:rsid w:val="6C593C96"/>
    <w:rsid w:val="6CAB601D"/>
    <w:rsid w:val="6CDC1200"/>
    <w:rsid w:val="6CF57581"/>
    <w:rsid w:val="6D092C7F"/>
    <w:rsid w:val="6D191F5F"/>
    <w:rsid w:val="6D245B97"/>
    <w:rsid w:val="6D9131BD"/>
    <w:rsid w:val="6DC17BBA"/>
    <w:rsid w:val="6DDF003B"/>
    <w:rsid w:val="6DEB1BF6"/>
    <w:rsid w:val="6E380638"/>
    <w:rsid w:val="6E550CC1"/>
    <w:rsid w:val="6E5F3D35"/>
    <w:rsid w:val="6E6700DB"/>
    <w:rsid w:val="6E6D2E17"/>
    <w:rsid w:val="6E816E7F"/>
    <w:rsid w:val="6E855CDA"/>
    <w:rsid w:val="6EC67C76"/>
    <w:rsid w:val="6ED90C1E"/>
    <w:rsid w:val="6F154282"/>
    <w:rsid w:val="6F3C5C3F"/>
    <w:rsid w:val="6F590FD9"/>
    <w:rsid w:val="6F64419B"/>
    <w:rsid w:val="6F8012CD"/>
    <w:rsid w:val="6FEE5399"/>
    <w:rsid w:val="706715ED"/>
    <w:rsid w:val="70DF4077"/>
    <w:rsid w:val="711012AC"/>
    <w:rsid w:val="71D67058"/>
    <w:rsid w:val="722A5C4A"/>
    <w:rsid w:val="72736BB1"/>
    <w:rsid w:val="72D8043A"/>
    <w:rsid w:val="731672B2"/>
    <w:rsid w:val="7386676D"/>
    <w:rsid w:val="739D08B3"/>
    <w:rsid w:val="73B235D0"/>
    <w:rsid w:val="7408507F"/>
    <w:rsid w:val="74786841"/>
    <w:rsid w:val="74B175C7"/>
    <w:rsid w:val="74C05626"/>
    <w:rsid w:val="750D307A"/>
    <w:rsid w:val="756B5A9C"/>
    <w:rsid w:val="758239DC"/>
    <w:rsid w:val="759B481F"/>
    <w:rsid w:val="75A333FA"/>
    <w:rsid w:val="75AE4689"/>
    <w:rsid w:val="75E31AE0"/>
    <w:rsid w:val="76367DCF"/>
    <w:rsid w:val="764B4817"/>
    <w:rsid w:val="76B506B9"/>
    <w:rsid w:val="76B61F30"/>
    <w:rsid w:val="76B816D0"/>
    <w:rsid w:val="76D25BCE"/>
    <w:rsid w:val="776C1FB4"/>
    <w:rsid w:val="778E680D"/>
    <w:rsid w:val="77C25AB7"/>
    <w:rsid w:val="77CA1B37"/>
    <w:rsid w:val="77E62F3C"/>
    <w:rsid w:val="782C174B"/>
    <w:rsid w:val="782C1BA0"/>
    <w:rsid w:val="78634324"/>
    <w:rsid w:val="788735C1"/>
    <w:rsid w:val="78ED4D3C"/>
    <w:rsid w:val="78F22947"/>
    <w:rsid w:val="794C3471"/>
    <w:rsid w:val="79987D86"/>
    <w:rsid w:val="79D31368"/>
    <w:rsid w:val="7A087796"/>
    <w:rsid w:val="7A172278"/>
    <w:rsid w:val="7A2A0DB6"/>
    <w:rsid w:val="7A564BD1"/>
    <w:rsid w:val="7B083E95"/>
    <w:rsid w:val="7B1956F6"/>
    <w:rsid w:val="7B202BEB"/>
    <w:rsid w:val="7B451EFF"/>
    <w:rsid w:val="7B551627"/>
    <w:rsid w:val="7B60210D"/>
    <w:rsid w:val="7B7715E1"/>
    <w:rsid w:val="7B810A57"/>
    <w:rsid w:val="7B912096"/>
    <w:rsid w:val="7B957CC5"/>
    <w:rsid w:val="7C0A6ADC"/>
    <w:rsid w:val="7C2A17F2"/>
    <w:rsid w:val="7C4A2237"/>
    <w:rsid w:val="7C647D98"/>
    <w:rsid w:val="7C944DC7"/>
    <w:rsid w:val="7C9545E9"/>
    <w:rsid w:val="7CB93293"/>
    <w:rsid w:val="7CBE194E"/>
    <w:rsid w:val="7D50611E"/>
    <w:rsid w:val="7D9669AF"/>
    <w:rsid w:val="7D9A702E"/>
    <w:rsid w:val="7DDB2D09"/>
    <w:rsid w:val="7DE25BE4"/>
    <w:rsid w:val="7E2A7D0F"/>
    <w:rsid w:val="7E971D6D"/>
    <w:rsid w:val="7EBE3059"/>
    <w:rsid w:val="7F8D1B9C"/>
    <w:rsid w:val="7F9B1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2019-02-15T07:17:00Z</dcterms:created>
  <dc:creator>dell</dc:creator>
  <cp:lastModifiedBy>dell</cp:lastModifiedBy>
  <dcterms:modified xsi:type="dcterms:W3CDTF">2019-03-05T02:01:41Z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